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20" w:rsidRPr="00D44E4C" w:rsidRDefault="00C26520" w:rsidP="00D44E4C">
      <w:pPr>
        <w:jc w:val="right"/>
        <w:rPr>
          <w:rFonts w:ascii="Times New Roman" w:hAnsi="Times New Roman" w:cs="Times New Roman"/>
          <w:sz w:val="24"/>
          <w:szCs w:val="24"/>
        </w:rPr>
      </w:pPr>
      <w:r w:rsidRPr="00D44E4C">
        <w:rPr>
          <w:rFonts w:ascii="Times New Roman" w:hAnsi="Times New Roman" w:cs="Times New Roman"/>
          <w:sz w:val="24"/>
          <w:szCs w:val="24"/>
        </w:rPr>
        <w:t xml:space="preserve">1.pielikums </w:t>
      </w:r>
    </w:p>
    <w:p w:rsidR="00F5302A" w:rsidRPr="00D44E4C" w:rsidRDefault="00C26520" w:rsidP="00D44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4C">
        <w:rPr>
          <w:rFonts w:ascii="Times New Roman" w:hAnsi="Times New Roman" w:cs="Times New Roman"/>
          <w:b/>
          <w:sz w:val="28"/>
          <w:szCs w:val="28"/>
        </w:rPr>
        <w:t>Tehniskā specifikācija</w:t>
      </w:r>
    </w:p>
    <w:tbl>
      <w:tblPr>
        <w:tblStyle w:val="TableGrid"/>
        <w:tblW w:w="9215" w:type="dxa"/>
        <w:tblInd w:w="-176" w:type="dxa"/>
        <w:tblLook w:val="04A0"/>
      </w:tblPr>
      <w:tblGrid>
        <w:gridCol w:w="2694"/>
        <w:gridCol w:w="6521"/>
      </w:tblGrid>
      <w:tr w:rsidR="00F5302A" w:rsidRPr="00D44E4C" w:rsidTr="00D44E4C">
        <w:trPr>
          <w:trHeight w:val="813"/>
        </w:trPr>
        <w:tc>
          <w:tcPr>
            <w:tcW w:w="2694" w:type="dxa"/>
          </w:tcPr>
          <w:p w:rsidR="00F5302A" w:rsidRPr="00D44E4C" w:rsidRDefault="00F5302A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5302A" w:rsidRPr="00D44E4C" w:rsidRDefault="00F5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Minimālas prasības</w:t>
            </w:r>
          </w:p>
        </w:tc>
      </w:tr>
      <w:tr w:rsidR="00F5302A" w:rsidRPr="00D44E4C" w:rsidTr="00D44E4C">
        <w:tc>
          <w:tcPr>
            <w:tcW w:w="2694" w:type="dxa"/>
          </w:tcPr>
          <w:p w:rsidR="00F5302A" w:rsidRPr="00D44E4C" w:rsidRDefault="00F5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Kvalitātes prasības</w:t>
            </w:r>
          </w:p>
        </w:tc>
        <w:tc>
          <w:tcPr>
            <w:tcW w:w="6521" w:type="dxa"/>
          </w:tcPr>
          <w:p w:rsidR="00F5302A" w:rsidRPr="00D44E4C" w:rsidRDefault="00F5302A" w:rsidP="00F530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Avota ūdens iegūst no Latvijas ģeoloģijas un meteoroloģijas centra  akceptētas ūdens ieguves vietas.</w:t>
            </w:r>
          </w:p>
          <w:p w:rsidR="00F5302A" w:rsidRPr="00D44E4C" w:rsidRDefault="00F5302A" w:rsidP="00F530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 xml:space="preserve">Avota ūdenim </w:t>
            </w:r>
            <w:r w:rsidR="006F1E14" w:rsidRPr="00D44E4C">
              <w:rPr>
                <w:rFonts w:ascii="Times New Roman" w:hAnsi="Times New Roman" w:cs="Times New Roman"/>
                <w:sz w:val="24"/>
                <w:szCs w:val="24"/>
              </w:rPr>
              <w:t>jāatbilst LR spēkā esošo normatīvo aktu noteiktajām prasībām.</w:t>
            </w:r>
          </w:p>
          <w:p w:rsidR="006F1E14" w:rsidRPr="00D44E4C" w:rsidRDefault="006F1E14" w:rsidP="00F530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Avota ūdens, kurš bez papildus speciālas sagatavošanas paredzēts ikdienas neierobežotam patēriņam, karsto dzērienu sagatavošanai.</w:t>
            </w:r>
          </w:p>
          <w:p w:rsidR="008B1C6F" w:rsidRPr="00D44E4C" w:rsidRDefault="008B1C6F" w:rsidP="00D44E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 xml:space="preserve">Uzņēmumam,  kas piegādā dzeramo ūdeni, jābūt reģistrētam </w:t>
            </w:r>
            <w:r w:rsidRPr="00D44E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Latvijas Republikas Pārtikas un </w:t>
            </w: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veterinārajā dienestā.</w:t>
            </w:r>
          </w:p>
        </w:tc>
      </w:tr>
      <w:tr w:rsidR="00F5302A" w:rsidRPr="00D44E4C" w:rsidTr="00D44E4C">
        <w:tc>
          <w:tcPr>
            <w:tcW w:w="2694" w:type="dxa"/>
          </w:tcPr>
          <w:p w:rsidR="00F5302A" w:rsidRPr="00D44E4C" w:rsidRDefault="006F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Dzeramā ūdens sadales iekārtas</w:t>
            </w:r>
          </w:p>
        </w:tc>
        <w:tc>
          <w:tcPr>
            <w:tcW w:w="6521" w:type="dxa"/>
          </w:tcPr>
          <w:p w:rsidR="00F5302A" w:rsidRPr="00D44E4C" w:rsidRDefault="006F1E14" w:rsidP="006F1E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Novietojuma uz grīdas.</w:t>
            </w:r>
          </w:p>
          <w:p w:rsidR="006F1E14" w:rsidRPr="00D44E4C" w:rsidRDefault="006F1E14" w:rsidP="006F1E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 xml:space="preserve">Iekārta paredzēta ūdens lietošanai ar iespēju lietot ūdeni atdzesētu (aptuveni +10 </w:t>
            </w:r>
            <w:r w:rsidRPr="00D44E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o </w:t>
            </w: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) un uzsildītu (aptuveni +95</w:t>
            </w:r>
            <w:r w:rsidRPr="00D44E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o </w:t>
            </w: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4001" w:rsidRPr="00D4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001" w:rsidRPr="00D44E4C" w:rsidRDefault="00C54001" w:rsidP="00C540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Dzeramā ūdens sadales iekārtām  jāatbilst 12.04.2016. MK noteikumiem Nr.209 „Iekārtu elektrodrošības noteikumi”</w:t>
            </w:r>
            <w:r w:rsidR="00986527" w:rsidRPr="00D4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527" w:rsidRPr="00D44E4C" w:rsidRDefault="00986527" w:rsidP="00C540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Garantijas termiņš visu lietošanas laiku.</w:t>
            </w:r>
          </w:p>
          <w:p w:rsidR="004E0EE1" w:rsidRPr="00D44E4C" w:rsidRDefault="00986527" w:rsidP="00D44E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 xml:space="preserve">Visu iekārtas nomas laiku Piegādātājs nodrošina nomāto iekārtu bezmaksas </w:t>
            </w:r>
            <w:r w:rsidR="007F6C9E" w:rsidRPr="00D44E4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pko</w:t>
            </w:r>
            <w:r w:rsidR="007F6C9E" w:rsidRPr="00D44E4C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E4C" w:rsidRPr="00D44E4C" w:rsidTr="00D44E4C">
        <w:tc>
          <w:tcPr>
            <w:tcW w:w="2694" w:type="dxa"/>
          </w:tcPr>
          <w:p w:rsidR="00D44E4C" w:rsidRPr="00D44E4C" w:rsidRDefault="00D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 xml:space="preserve">Metāla stends /statīvs  </w:t>
            </w:r>
          </w:p>
        </w:tc>
        <w:tc>
          <w:tcPr>
            <w:tcW w:w="6521" w:type="dxa"/>
          </w:tcPr>
          <w:p w:rsidR="00D44E4C" w:rsidRPr="00D44E4C" w:rsidRDefault="00D44E4C" w:rsidP="00D44E4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Statīvs  10 pudeļu glabāšanai. Samaksa par stendu uzstādīšanu un lietošanu iekļauta sadales iekārtu īres maksā.</w:t>
            </w:r>
          </w:p>
        </w:tc>
      </w:tr>
      <w:tr w:rsidR="00F5302A" w:rsidRPr="00D44E4C" w:rsidTr="00D44E4C">
        <w:tc>
          <w:tcPr>
            <w:tcW w:w="2694" w:type="dxa"/>
          </w:tcPr>
          <w:p w:rsidR="00F5302A" w:rsidRPr="00D44E4C" w:rsidRDefault="0098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 xml:space="preserve">Iepakojuma prasības </w:t>
            </w:r>
          </w:p>
        </w:tc>
        <w:tc>
          <w:tcPr>
            <w:tcW w:w="6521" w:type="dxa"/>
          </w:tcPr>
          <w:p w:rsidR="00F5302A" w:rsidRPr="00D44E4C" w:rsidRDefault="00986527" w:rsidP="009865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Avota ūdens iepildīts polimērmateriāla pudelēs.</w:t>
            </w:r>
          </w:p>
          <w:p w:rsidR="00986527" w:rsidRPr="00D44E4C" w:rsidRDefault="00986527" w:rsidP="009865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Pudeles tilpums – 18,9 litri</w:t>
            </w:r>
            <w:r w:rsidR="00F35996" w:rsidRPr="00D4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527" w:rsidRPr="00D44E4C" w:rsidRDefault="003B7942" w:rsidP="00D44E4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Marķējumam jābūt labi saredzamā vietā uz primārā iepakojuma</w:t>
            </w:r>
            <w:r w:rsidR="00D44E4C" w:rsidRPr="00D4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E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(pudeles), marķējuma sniegtajai informācijai ir jābūt viegli </w:t>
            </w:r>
            <w:r w:rsidR="00D44E4C" w:rsidRPr="00D44E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D44E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aprotamai </w:t>
            </w: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un ieraugāmai, skaidri salasāmai un neizdzēšamai.</w:t>
            </w:r>
          </w:p>
        </w:tc>
      </w:tr>
      <w:tr w:rsidR="00F5302A" w:rsidRPr="00D44E4C" w:rsidTr="00D44E4C">
        <w:tc>
          <w:tcPr>
            <w:tcW w:w="2694" w:type="dxa"/>
          </w:tcPr>
          <w:p w:rsidR="00F5302A" w:rsidRPr="00D44E4C" w:rsidRDefault="004E0EE1" w:rsidP="004E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Piegādes prasības</w:t>
            </w:r>
          </w:p>
        </w:tc>
        <w:tc>
          <w:tcPr>
            <w:tcW w:w="6521" w:type="dxa"/>
          </w:tcPr>
          <w:p w:rsidR="00F5302A" w:rsidRPr="00D44E4C" w:rsidRDefault="004E0EE1" w:rsidP="00F476E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Uzņēmuma  transportam</w:t>
            </w:r>
            <w:r w:rsidR="00F476EB" w:rsidRPr="00D44E4C">
              <w:rPr>
                <w:rFonts w:ascii="Times New Roman" w:hAnsi="Times New Roman" w:cs="Times New Roman"/>
                <w:sz w:val="24"/>
                <w:szCs w:val="24"/>
              </w:rPr>
              <w:t>, kas piegādā ūdeni jāatbilst LR likumdošanā noteiktajām higiēnas  prasībām.</w:t>
            </w:r>
          </w:p>
          <w:p w:rsidR="00F476EB" w:rsidRPr="00D44E4C" w:rsidRDefault="00F476EB" w:rsidP="00F476E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Preču piegādes adrese –</w:t>
            </w:r>
            <w:r w:rsidR="009742F4" w:rsidRPr="00D44E4C">
              <w:rPr>
                <w:rFonts w:ascii="Times New Roman" w:hAnsi="Times New Roman" w:cs="Times New Roman"/>
                <w:sz w:val="24"/>
                <w:szCs w:val="24"/>
              </w:rPr>
              <w:t xml:space="preserve"> Klijānu ielā 7, Rīgā, ūdens tiek piegādāts 24h laikā pēc pasūtījuma veikšanas.</w:t>
            </w:r>
          </w:p>
          <w:p w:rsidR="00F476EB" w:rsidRPr="00D44E4C" w:rsidRDefault="00F476EB" w:rsidP="00F476E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 xml:space="preserve">Ne vēlāk kā 3 (trīs) darba dienu laikā no līguma spēkā stāšanās dienas </w:t>
            </w:r>
            <w:r w:rsidR="00BC4284" w:rsidRPr="00D44E4C">
              <w:rPr>
                <w:rFonts w:ascii="Times New Roman" w:hAnsi="Times New Roman" w:cs="Times New Roman"/>
                <w:sz w:val="24"/>
                <w:szCs w:val="24"/>
              </w:rPr>
              <w:t>pretendents apņemas uzstādīt ūdens sadales un turēšanas iekārtas Pasūtītāja norādītājās telpās.</w:t>
            </w:r>
          </w:p>
          <w:p w:rsidR="00F476EB" w:rsidRPr="00D44E4C" w:rsidRDefault="00F35996" w:rsidP="00D44E4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E4C">
              <w:rPr>
                <w:rFonts w:ascii="Times New Roman" w:hAnsi="Times New Roman" w:cs="Times New Roman"/>
                <w:sz w:val="24"/>
                <w:szCs w:val="24"/>
              </w:rPr>
              <w:t>Piegādātājs nodod Pasūtītājam lietošanā pudeles  un iekārtas, kuras ir lietošanai derī</w:t>
            </w:r>
            <w:r w:rsidR="00D35887" w:rsidRPr="00D44E4C">
              <w:rPr>
                <w:rFonts w:ascii="Times New Roman" w:hAnsi="Times New Roman" w:cs="Times New Roman"/>
                <w:sz w:val="24"/>
                <w:szCs w:val="24"/>
              </w:rPr>
              <w:t>gā stāvoklī bez drošības naudas iemaksas.</w:t>
            </w:r>
          </w:p>
        </w:tc>
      </w:tr>
    </w:tbl>
    <w:p w:rsidR="00F5302A" w:rsidRPr="00D44E4C" w:rsidRDefault="00F5302A">
      <w:pPr>
        <w:rPr>
          <w:sz w:val="24"/>
          <w:szCs w:val="24"/>
        </w:rPr>
      </w:pPr>
    </w:p>
    <w:sectPr w:rsidR="00F5302A" w:rsidRPr="00D44E4C" w:rsidSect="0006302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3DC"/>
    <w:multiLevelType w:val="hybridMultilevel"/>
    <w:tmpl w:val="B49686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3488"/>
    <w:multiLevelType w:val="hybridMultilevel"/>
    <w:tmpl w:val="3AC85B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F7077"/>
    <w:multiLevelType w:val="hybridMultilevel"/>
    <w:tmpl w:val="09DED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0304B"/>
    <w:multiLevelType w:val="hybridMultilevel"/>
    <w:tmpl w:val="301A9E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5302A"/>
    <w:rsid w:val="0006302D"/>
    <w:rsid w:val="000E4A1F"/>
    <w:rsid w:val="003B7942"/>
    <w:rsid w:val="004D42CB"/>
    <w:rsid w:val="004E0EE1"/>
    <w:rsid w:val="005C27E6"/>
    <w:rsid w:val="006F1E14"/>
    <w:rsid w:val="007159AA"/>
    <w:rsid w:val="007F6C9E"/>
    <w:rsid w:val="008B1C6F"/>
    <w:rsid w:val="009742F4"/>
    <w:rsid w:val="00986527"/>
    <w:rsid w:val="00BC4284"/>
    <w:rsid w:val="00C26520"/>
    <w:rsid w:val="00C54001"/>
    <w:rsid w:val="00D35887"/>
    <w:rsid w:val="00D44E4C"/>
    <w:rsid w:val="00DE2879"/>
    <w:rsid w:val="00F35996"/>
    <w:rsid w:val="00F476EB"/>
    <w:rsid w:val="00F5302A"/>
    <w:rsid w:val="00F8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3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marinar</dc:creator>
  <cp:lastModifiedBy>Māris Leščinskis</cp:lastModifiedBy>
  <cp:revision>12</cp:revision>
  <dcterms:created xsi:type="dcterms:W3CDTF">2019-08-14T13:29:00Z</dcterms:created>
  <dcterms:modified xsi:type="dcterms:W3CDTF">2019-08-27T08:39:00Z</dcterms:modified>
</cp:coreProperties>
</file>