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B1822" w14:textId="30338BBF" w:rsidR="005B107B" w:rsidRDefault="00EB643D" w:rsidP="000963C0">
      <w:pPr>
        <w:snapToGrid w:val="0"/>
        <w:spacing w:after="120" w:line="240" w:lineRule="auto"/>
        <w:ind w:left="-567" w:right="-766"/>
        <w:jc w:val="center"/>
        <w:rPr>
          <w:b/>
          <w:bCs/>
          <w:sz w:val="32"/>
          <w:szCs w:val="32"/>
        </w:rPr>
      </w:pPr>
      <w:r w:rsidRPr="00EB643D">
        <w:rPr>
          <w:b/>
          <w:bCs/>
          <w:sz w:val="32"/>
          <w:szCs w:val="32"/>
        </w:rPr>
        <w:t>Lietotu Covid-19 ātro antigēna testu utilizācija</w:t>
      </w:r>
    </w:p>
    <w:p w14:paraId="7FAFEE0E" w14:textId="31546901" w:rsidR="009539D8" w:rsidRDefault="00EB643D" w:rsidP="000963C0">
      <w:pPr>
        <w:snapToGrid w:val="0"/>
        <w:spacing w:after="120" w:line="240" w:lineRule="auto"/>
        <w:ind w:left="-567" w:right="-766"/>
        <w:jc w:val="center"/>
      </w:pPr>
      <w:r w:rsidRPr="001E1946">
        <w:t>Rekomendācijas izglītības iestādēm</w:t>
      </w:r>
    </w:p>
    <w:p w14:paraId="553A668D" w14:textId="2D962B9E" w:rsidR="009539D8" w:rsidRDefault="009539D8" w:rsidP="000963C0">
      <w:pPr>
        <w:snapToGrid w:val="0"/>
        <w:spacing w:after="120" w:line="240" w:lineRule="auto"/>
        <w:ind w:left="-567" w:right="-766"/>
        <w:jc w:val="both"/>
      </w:pPr>
      <w:r w:rsidRPr="001E1946">
        <w:t>Lietotus Covid-19 ātros antigēna testus</w:t>
      </w:r>
      <w:r>
        <w:t>, kurus audzēkņi veic mājās, utilizē kā sadzīves atkritumus. Ja testa komplektam pievienots speciāls konteiners utilizācijai (</w:t>
      </w:r>
      <w:r w:rsidRPr="009539D8">
        <w:t>piemēram, plastmasas mais</w:t>
      </w:r>
      <w:r>
        <w:t xml:space="preserve">iņš), izlietoto testa komplektu vispirms ievieto šajā </w:t>
      </w:r>
      <w:r w:rsidR="001C6B15">
        <w:t>maisiņā</w:t>
      </w:r>
      <w:r>
        <w:t xml:space="preserve"> un pēc tam izmet sadzīves atkritumos (šķirojot – pie “pārējiem sadzīves atkritumiem”).</w:t>
      </w:r>
    </w:p>
    <w:p w14:paraId="72793E75" w14:textId="75140DE3" w:rsidR="009539D8" w:rsidRPr="001E1946" w:rsidRDefault="002144A1" w:rsidP="000963C0">
      <w:pPr>
        <w:snapToGrid w:val="0"/>
        <w:spacing w:after="120" w:line="240" w:lineRule="auto"/>
        <w:ind w:left="-567"/>
      </w:pPr>
      <w:r w:rsidRPr="001E1946">
        <w:t>Lietotus Covid-19 ātros antigēna testus</w:t>
      </w:r>
      <w:r w:rsidR="009539D8">
        <w:t>, kas tiek veikti izglītības iestādē, ņemot vērā to apjomu,</w:t>
      </w:r>
      <w:r w:rsidRPr="001E1946">
        <w:t xml:space="preserve"> iespējams utilizēt kā:</w:t>
      </w:r>
    </w:p>
    <w:p w14:paraId="6363F8F3" w14:textId="224AF02F" w:rsidR="002144A1" w:rsidRPr="001E1946" w:rsidRDefault="002144A1" w:rsidP="000963C0">
      <w:pPr>
        <w:pStyle w:val="ListParagraph"/>
        <w:numPr>
          <w:ilvl w:val="0"/>
          <w:numId w:val="2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rPr>
          <w:b/>
          <w:bCs/>
        </w:rPr>
        <w:t>Sadzīves atkritumus</w:t>
      </w:r>
      <w:r w:rsidRPr="001E1946">
        <w:t>, ievērojot šādus savākšanas principus:</w:t>
      </w:r>
    </w:p>
    <w:p w14:paraId="1B17F280" w14:textId="0807ABCD" w:rsidR="00EB643D" w:rsidRPr="001E1946" w:rsidRDefault="00EB643D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 xml:space="preserve">Testus pēc lietošanas un rezultātu fiksēšanas ievieto ūdensnecaurlaidīgā, slēgtā </w:t>
      </w:r>
      <w:r w:rsidR="001C6B15">
        <w:t>konteinerā</w:t>
      </w:r>
      <w:r w:rsidR="001C6B15" w:rsidRPr="001E1946">
        <w:t xml:space="preserve"> </w:t>
      </w:r>
      <w:r w:rsidRPr="001E1946">
        <w:t xml:space="preserve">(piemēram, plastmasas </w:t>
      </w:r>
      <w:r w:rsidR="00165AE3">
        <w:t>mais</w:t>
      </w:r>
      <w:r w:rsidR="001C6B15">
        <w:t>ā</w:t>
      </w:r>
      <w:r w:rsidRPr="001E1946">
        <w:t>)</w:t>
      </w:r>
      <w:r w:rsidR="00487987" w:rsidRPr="001E1946">
        <w:t>;</w:t>
      </w:r>
    </w:p>
    <w:p w14:paraId="2BDEC068" w14:textId="29569B5C" w:rsidR="00E0565E" w:rsidRPr="001E1946" w:rsidRDefault="00EB643D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 xml:space="preserve">Vēlams šo </w:t>
      </w:r>
      <w:r w:rsidR="00165AE3">
        <w:t>maisu</w:t>
      </w:r>
      <w:r w:rsidRPr="001E1946">
        <w:t xml:space="preserve"> marķēt, piemēram, ar norādi “Covid-19 testu utilizācijai”</w:t>
      </w:r>
      <w:r w:rsidR="00487987" w:rsidRPr="001E1946">
        <w:t>;</w:t>
      </w:r>
    </w:p>
    <w:p w14:paraId="7EF6554D" w14:textId="0E4D2C06" w:rsidR="00EB643D" w:rsidRPr="001E1946" w:rsidRDefault="00E0565E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>Izmanto 0</w:t>
      </w:r>
      <w:r w:rsidR="00487987" w:rsidRPr="001E1946">
        <w:t>,</w:t>
      </w:r>
      <w:r w:rsidRPr="001E1946">
        <w:t>5% h</w:t>
      </w:r>
      <w:r w:rsidR="00EB643D" w:rsidRPr="001E1946">
        <w:t>loru saturošu dezinfekcijas līdzek</w:t>
      </w:r>
      <w:r w:rsidRPr="001E1946">
        <w:t>li</w:t>
      </w:r>
      <w:r w:rsidR="00487987" w:rsidRPr="001E1946">
        <w:t>*</w:t>
      </w:r>
      <w:r w:rsidRPr="001E1946">
        <w:t>, ko</w:t>
      </w:r>
      <w:r w:rsidR="00EB643D" w:rsidRPr="001E1946">
        <w:t xml:space="preserve"> </w:t>
      </w:r>
      <w:r w:rsidR="00EB643D" w:rsidRPr="000963C0">
        <w:t xml:space="preserve">iepilda </w:t>
      </w:r>
      <w:r w:rsidR="00165AE3" w:rsidRPr="000963C0">
        <w:t>vai iesmidzina</w:t>
      </w:r>
      <w:r w:rsidR="001C6B15">
        <w:t xml:space="preserve"> </w:t>
      </w:r>
      <w:r w:rsidR="00EB643D" w:rsidRPr="001E1946">
        <w:t>tā</w:t>
      </w:r>
      <w:r w:rsidRPr="001E1946">
        <w:t>dā daudzumā</w:t>
      </w:r>
      <w:r w:rsidR="00EB643D" w:rsidRPr="001E1946">
        <w:t xml:space="preserve">, lai </w:t>
      </w:r>
      <w:r w:rsidRPr="001E1946">
        <w:t>tās saturs (t.i. testi) tiktu pilnībā pārklāt</w:t>
      </w:r>
      <w:r w:rsidR="00165AE3">
        <w:t>i</w:t>
      </w:r>
      <w:r w:rsidRPr="001E1946">
        <w:t xml:space="preserve"> ar dezinfekcijas līdzekli</w:t>
      </w:r>
      <w:r w:rsidR="00487987" w:rsidRPr="001E1946">
        <w:t xml:space="preserve">; </w:t>
      </w:r>
    </w:p>
    <w:p w14:paraId="5D547932" w14:textId="6FE6A2B8" w:rsidR="00E0565E" w:rsidRPr="001E1946" w:rsidRDefault="00487987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>Lietotos testus atstāj</w:t>
      </w:r>
      <w:r w:rsidR="000911A5" w:rsidRPr="001E1946">
        <w:t xml:space="preserve"> </w:t>
      </w:r>
      <w:r w:rsidRPr="001E1946">
        <w:t>dezinfekcijas šķīdumā 72</w:t>
      </w:r>
      <w:r w:rsidR="000911A5" w:rsidRPr="001E1946">
        <w:t> </w:t>
      </w:r>
      <w:r w:rsidRPr="001E1946">
        <w:t>h;</w:t>
      </w:r>
    </w:p>
    <w:p w14:paraId="517B9189" w14:textId="7DFD66C0" w:rsidR="00487987" w:rsidRPr="001E1946" w:rsidRDefault="00487987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 xml:space="preserve">Pēc 72 h dezinficētos testus, </w:t>
      </w:r>
      <w:r w:rsidR="00165AE3">
        <w:t xml:space="preserve">kas </w:t>
      </w:r>
      <w:r w:rsidRPr="001E1946">
        <w:t>ievieto</w:t>
      </w:r>
      <w:r w:rsidR="00165AE3">
        <w:t>ti</w:t>
      </w:r>
      <w:r w:rsidRPr="001E1946">
        <w:t xml:space="preserve"> atsevišķā maisā, izmet sadzīves atkritumos;</w:t>
      </w:r>
    </w:p>
    <w:p w14:paraId="4366C541" w14:textId="4A8D2200" w:rsidR="002144A1" w:rsidRDefault="00487987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>Darbinieki, veicot testu utilizāciju, ievēro piesardzības pasākumus un lieto individuālos aizsardzības līdzekļus (piemēram, sejas mask</w:t>
      </w:r>
      <w:r w:rsidR="000911A5" w:rsidRPr="001E1946">
        <w:t>a</w:t>
      </w:r>
      <w:r w:rsidRPr="001E1946">
        <w:t>, cimd</w:t>
      </w:r>
      <w:r w:rsidR="000911A5" w:rsidRPr="001E1946">
        <w:t>i</w:t>
      </w:r>
      <w:r w:rsidRPr="001E1946">
        <w:t>, priekšaut</w:t>
      </w:r>
      <w:r w:rsidR="000911A5" w:rsidRPr="001E1946">
        <w:t>s</w:t>
      </w:r>
      <w:r w:rsidRPr="001E1946">
        <w:t>).</w:t>
      </w:r>
    </w:p>
    <w:p w14:paraId="235E423A" w14:textId="21C52533" w:rsidR="009539D8" w:rsidRDefault="009539D8" w:rsidP="000963C0">
      <w:pPr>
        <w:snapToGrid w:val="0"/>
        <w:spacing w:after="120" w:line="240" w:lineRule="auto"/>
        <w:ind w:left="-567" w:right="-766"/>
        <w:jc w:val="both"/>
      </w:pPr>
    </w:p>
    <w:p w14:paraId="0CCE0063" w14:textId="77777777" w:rsidR="009539D8" w:rsidRDefault="009539D8" w:rsidP="000963C0">
      <w:pPr>
        <w:pStyle w:val="ListParagraph"/>
        <w:numPr>
          <w:ilvl w:val="0"/>
          <w:numId w:val="2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9539D8">
        <w:rPr>
          <w:b/>
          <w:bCs/>
        </w:rPr>
        <w:t>Bīstamos atkritumus</w:t>
      </w:r>
      <w:r w:rsidRPr="001E1946">
        <w:t xml:space="preserve">, ja ir noslēgts līgums ar bīstamo atkritumu </w:t>
      </w:r>
      <w:proofErr w:type="spellStart"/>
      <w:r w:rsidRPr="001E1946">
        <w:t>apsaimniekotāju</w:t>
      </w:r>
      <w:proofErr w:type="spellEnd"/>
      <w:r w:rsidRPr="001E1946">
        <w:t>.</w:t>
      </w:r>
    </w:p>
    <w:p w14:paraId="151A9AF5" w14:textId="03C17FE7" w:rsidR="009539D8" w:rsidRPr="001E1946" w:rsidRDefault="009539D8" w:rsidP="000963C0">
      <w:pPr>
        <w:snapToGrid w:val="0"/>
        <w:spacing w:after="120" w:line="240" w:lineRule="auto"/>
        <w:ind w:left="-567" w:right="-766"/>
        <w:jc w:val="both"/>
      </w:pPr>
      <w:r w:rsidRPr="001E1946">
        <w:t xml:space="preserve">Šajā gadījumā testu savākšanu un nodošanu veic saskaņā ar atkritumu </w:t>
      </w:r>
      <w:proofErr w:type="spellStart"/>
      <w:r w:rsidRPr="001E1946">
        <w:t>apsaimniekotāja</w:t>
      </w:r>
      <w:proofErr w:type="spellEnd"/>
      <w:r w:rsidRPr="001E1946">
        <w:t xml:space="preserve"> norādēm</w:t>
      </w:r>
      <w:r>
        <w:t>.</w:t>
      </w:r>
      <w:r w:rsidRPr="009539D8">
        <w:rPr>
          <w:sz w:val="28"/>
          <w:szCs w:val="28"/>
        </w:rPr>
        <w:t xml:space="preserve"> </w:t>
      </w:r>
      <w:r w:rsidRPr="005B6901">
        <w:t>Ja skolas ārstniecības kabinets ir reģistrēts kā ārstniecības iestāde, tad atkritumi tiek apsaimniekoti saskaņā ar Ministru kabineta 2012.gada 22.maija noteikumos Nr.353 “Ārstniecības iestādēs radušos atkritumu apsaimniekošanas prasības” noteikto kārtību (</w:t>
      </w:r>
      <w:hyperlink r:id="rId5" w:history="1">
        <w:r w:rsidRPr="000963C0">
          <w:rPr>
            <w:rStyle w:val="Hyperlink"/>
            <w:sz w:val="20"/>
            <w:szCs w:val="20"/>
          </w:rPr>
          <w:t>https://likumi.lv/ta/id/248085-arstniecibas-iestades-radusos-atkritumu-apsaimniekosanas-prasibas</w:t>
        </w:r>
      </w:hyperlink>
      <w:r w:rsidRPr="005B6901">
        <w:t>);</w:t>
      </w:r>
    </w:p>
    <w:p w14:paraId="2170B0EF" w14:textId="7701E8BC" w:rsidR="00E0565E" w:rsidRPr="000911A5" w:rsidRDefault="00487987" w:rsidP="000963C0">
      <w:pPr>
        <w:snapToGrid w:val="0"/>
        <w:spacing w:after="120" w:line="240" w:lineRule="auto"/>
        <w:ind w:left="-567" w:right="-766"/>
        <w:rPr>
          <w:rStyle w:val="Emphasis"/>
          <w:b/>
          <w:bCs/>
        </w:rPr>
      </w:pPr>
      <w:r w:rsidRPr="001E1946">
        <w:rPr>
          <w:rStyle w:val="Emphasis"/>
          <w:b/>
          <w:bCs/>
        </w:rPr>
        <w:t xml:space="preserve">* </w:t>
      </w:r>
      <w:r w:rsidR="00E0565E" w:rsidRPr="001E1946">
        <w:rPr>
          <w:rStyle w:val="Emphasis"/>
          <w:b/>
          <w:bCs/>
        </w:rPr>
        <w:t xml:space="preserve">Hlora jeb nātrija </w:t>
      </w:r>
      <w:proofErr w:type="spellStart"/>
      <w:r w:rsidR="00E0565E" w:rsidRPr="001E1946">
        <w:rPr>
          <w:rStyle w:val="Emphasis"/>
          <w:b/>
          <w:bCs/>
        </w:rPr>
        <w:t>hipohlorīta</w:t>
      </w:r>
      <w:proofErr w:type="spellEnd"/>
      <w:r w:rsidR="00E0565E" w:rsidRPr="001E1946">
        <w:rPr>
          <w:rStyle w:val="Emphasis"/>
          <w:b/>
          <w:bCs/>
        </w:rPr>
        <w:t xml:space="preserve"> dezinfekcijas šķīduma pagatavošanas</w:t>
      </w:r>
      <w:r w:rsidR="00E0565E" w:rsidRPr="000911A5">
        <w:rPr>
          <w:rStyle w:val="Emphasis"/>
          <w:b/>
          <w:bCs/>
        </w:rPr>
        <w:t xml:space="preserve"> instrukcija</w:t>
      </w:r>
    </w:p>
    <w:p w14:paraId="7DBBA885" w14:textId="0291A158" w:rsidR="00E0565E" w:rsidRDefault="00E0565E" w:rsidP="000963C0">
      <w:pPr>
        <w:pStyle w:val="NormalWeb"/>
        <w:snapToGrid w:val="0"/>
        <w:spacing w:after="120" w:afterAutospacing="0"/>
        <w:ind w:left="-567" w:right="-766"/>
        <w:jc w:val="both"/>
      </w:pPr>
      <w:r>
        <w:t xml:space="preserve">Dezinfekcijas šķīduma pagatavošanai var izmantot jebkuras koncentrācijas </w:t>
      </w:r>
      <w:r w:rsidR="00487987">
        <w:t xml:space="preserve">hlora jeb </w:t>
      </w:r>
      <w:r w:rsidR="009539D8">
        <w:t xml:space="preserve">sadzīves </w:t>
      </w:r>
      <w:r>
        <w:t>balinātāja šķīdumu</w:t>
      </w:r>
      <w:r w:rsidR="001C6B15">
        <w:t xml:space="preserve"> uz hlora bāzes</w:t>
      </w:r>
      <w:r>
        <w:t>, izmantojot šādu formulu:</w:t>
      </w:r>
    </w:p>
    <w:p w14:paraId="233CFF70" w14:textId="08ECCC00" w:rsidR="00E0565E" w:rsidRPr="00487987" w:rsidRDefault="00E0565E" w:rsidP="000963C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120" w:afterAutospacing="0"/>
        <w:ind w:left="-567" w:right="-766"/>
        <w:jc w:val="center"/>
        <w:rPr>
          <w:b/>
          <w:bCs/>
        </w:rPr>
      </w:pPr>
      <w:r w:rsidRPr="00487987">
        <w:rPr>
          <w:b/>
          <w:bCs/>
        </w:rPr>
        <w:t xml:space="preserve">(X% </w:t>
      </w:r>
      <w:r w:rsidR="009539D8">
        <w:rPr>
          <w:b/>
          <w:bCs/>
        </w:rPr>
        <w:t xml:space="preserve">hlora īpatsvars </w:t>
      </w:r>
      <w:r w:rsidRPr="00487987">
        <w:rPr>
          <w:b/>
          <w:bCs/>
        </w:rPr>
        <w:t>pieejamajā balinātāja šķīdum</w:t>
      </w:r>
      <w:r w:rsidR="009539D8">
        <w:rPr>
          <w:b/>
          <w:bCs/>
        </w:rPr>
        <w:t>ā</w:t>
      </w:r>
      <w:r w:rsidRPr="00487987">
        <w:rPr>
          <w:b/>
          <w:bCs/>
        </w:rPr>
        <w:t xml:space="preserve"> </w:t>
      </w:r>
      <w:r w:rsidR="009539D8">
        <w:rPr>
          <w:b/>
          <w:bCs/>
        </w:rPr>
        <w:t>/</w:t>
      </w:r>
      <w:r w:rsidRPr="00487987">
        <w:rPr>
          <w:b/>
          <w:bCs/>
        </w:rPr>
        <w:t xml:space="preserve"> </w:t>
      </w:r>
      <w:r w:rsidR="00487987">
        <w:rPr>
          <w:b/>
          <w:bCs/>
        </w:rPr>
        <w:t>0,5%</w:t>
      </w:r>
      <w:r w:rsidRPr="00487987">
        <w:rPr>
          <w:b/>
          <w:bCs/>
        </w:rPr>
        <w:t xml:space="preserve">) </w:t>
      </w:r>
      <w:r w:rsidR="00487987">
        <w:rPr>
          <w:b/>
          <w:bCs/>
        </w:rPr>
        <w:t>–</w:t>
      </w:r>
      <w:r w:rsidRPr="00487987">
        <w:rPr>
          <w:b/>
          <w:bCs/>
        </w:rPr>
        <w:t xml:space="preserve"> 1</w:t>
      </w:r>
      <w:r w:rsidR="00487987">
        <w:rPr>
          <w:b/>
          <w:bCs/>
        </w:rPr>
        <w:t xml:space="preserve"> </w:t>
      </w:r>
      <w:r w:rsidR="009539D8">
        <w:rPr>
          <w:b/>
          <w:bCs/>
        </w:rPr>
        <w:t>=</w:t>
      </w:r>
      <w:r w:rsidR="009539D8">
        <w:rPr>
          <w:b/>
          <w:bCs/>
        </w:rPr>
        <w:br/>
      </w:r>
      <w:r w:rsidRPr="00487987">
        <w:rPr>
          <w:b/>
          <w:bCs/>
        </w:rPr>
        <w:t>= dezinfekcijas līdzeklim pievienojamais ūdens apjoms</w:t>
      </w:r>
    </w:p>
    <w:p w14:paraId="4BAE4508" w14:textId="5C14A891" w:rsidR="00E0565E" w:rsidRDefault="00E0565E" w:rsidP="000963C0">
      <w:pPr>
        <w:pStyle w:val="NormalWeb"/>
        <w:snapToGrid w:val="0"/>
        <w:spacing w:after="120" w:afterAutospacing="0"/>
        <w:ind w:left="-567" w:right="-766"/>
        <w:jc w:val="both"/>
      </w:pPr>
      <w:r>
        <w:rPr>
          <w:rStyle w:val="Emphasis"/>
        </w:rPr>
        <w:t xml:space="preserve">Piemēram, ja </w:t>
      </w:r>
      <w:r w:rsidR="001C6B15">
        <w:rPr>
          <w:rStyle w:val="Emphasis"/>
        </w:rPr>
        <w:t xml:space="preserve">tiek izmantots </w:t>
      </w:r>
      <w:r>
        <w:rPr>
          <w:rStyle w:val="Emphasis"/>
        </w:rPr>
        <w:t xml:space="preserve">1 </w:t>
      </w:r>
      <w:r w:rsidR="001C6B15">
        <w:rPr>
          <w:rStyle w:val="Emphasis"/>
        </w:rPr>
        <w:t xml:space="preserve">litrs </w:t>
      </w:r>
      <w:r>
        <w:rPr>
          <w:rStyle w:val="Emphasis"/>
        </w:rPr>
        <w:t xml:space="preserve">balinātāja </w:t>
      </w:r>
      <w:r w:rsidR="001C6B15">
        <w:rPr>
          <w:rStyle w:val="Emphasis"/>
        </w:rPr>
        <w:t xml:space="preserve">ar </w:t>
      </w:r>
      <w:r>
        <w:rPr>
          <w:rStyle w:val="Emphasis"/>
        </w:rPr>
        <w:t xml:space="preserve">hlora </w:t>
      </w:r>
      <w:r w:rsidR="001C6B15">
        <w:rPr>
          <w:rStyle w:val="Emphasis"/>
        </w:rPr>
        <w:t xml:space="preserve">koncentrāciju </w:t>
      </w:r>
      <w:r>
        <w:rPr>
          <w:rStyle w:val="Emphasis"/>
        </w:rPr>
        <w:t>5%, tad dezinfekcijas šķīduma pagatavošanai nepieciešamo ūdens daudzumu aprēķina šādi</w:t>
      </w:r>
      <w:r>
        <w:t>:</w:t>
      </w:r>
    </w:p>
    <w:p w14:paraId="779B1041" w14:textId="3575ECB5" w:rsidR="00E0565E" w:rsidRDefault="00E0565E" w:rsidP="000963C0">
      <w:pPr>
        <w:pStyle w:val="NormalWeb"/>
        <w:snapToGrid w:val="0"/>
        <w:spacing w:after="120" w:afterAutospacing="0"/>
        <w:ind w:left="-567" w:right="-766"/>
        <w:jc w:val="center"/>
      </w:pPr>
      <w:r>
        <w:t xml:space="preserve">(5% </w:t>
      </w:r>
      <w:r w:rsidR="009539D8">
        <w:t xml:space="preserve">/ </w:t>
      </w:r>
      <w:r>
        <w:t xml:space="preserve">0,5%) </w:t>
      </w:r>
      <w:r w:rsidR="009539D8">
        <w:t xml:space="preserve">– </w:t>
      </w:r>
      <w:r>
        <w:t>1 = 9 l</w:t>
      </w:r>
      <w:r w:rsidR="009539D8">
        <w:t>itri ūdens</w:t>
      </w:r>
      <w:r w:rsidR="001C6B15">
        <w:t>.</w:t>
      </w:r>
    </w:p>
    <w:p w14:paraId="12CB9157" w14:textId="470F5946" w:rsidR="00E0565E" w:rsidRDefault="00E0565E" w:rsidP="000963C0">
      <w:pPr>
        <w:pStyle w:val="NormalWeb"/>
        <w:snapToGrid w:val="0"/>
        <w:spacing w:after="120" w:afterAutospacing="0"/>
        <w:ind w:left="-567" w:right="-766"/>
        <w:jc w:val="both"/>
      </w:pPr>
      <w:r>
        <w:t xml:space="preserve">Tas nozīmē, ka </w:t>
      </w:r>
      <w:r w:rsidR="001C6B15">
        <w:t xml:space="preserve">1 litram </w:t>
      </w:r>
      <w:r>
        <w:t xml:space="preserve">balinātāja </w:t>
      </w:r>
      <w:r w:rsidR="001C6B15">
        <w:t xml:space="preserve">būtu </w:t>
      </w:r>
      <w:r>
        <w:t>jāpievieno 9 litri ūdens, kā rezultātā tik</w:t>
      </w:r>
      <w:r w:rsidR="001C6B15">
        <w:t>tu</w:t>
      </w:r>
      <w:r>
        <w:t xml:space="preserve"> iegūti 10 litri dezinfekcijas šķīduma, kas satur 0,5% hlora.</w:t>
      </w:r>
    </w:p>
    <w:p w14:paraId="742A6F17" w14:textId="30C502FF" w:rsidR="00E0565E" w:rsidRDefault="001C6B15" w:rsidP="000963C0">
      <w:pPr>
        <w:snapToGrid w:val="0"/>
        <w:spacing w:after="120" w:line="240" w:lineRule="auto"/>
        <w:ind w:left="-567"/>
      </w:pPr>
      <w:r>
        <w:t>Ja ir nepieciešams mazāks dezinfekcijas šķīduma apjoms, tad jāņem proporcionāli mazāk balinātāja un ūdens.</w:t>
      </w:r>
    </w:p>
    <w:p w14:paraId="3A241700" w14:textId="77777777" w:rsidR="00E0565E" w:rsidRDefault="00E0565E" w:rsidP="000963C0">
      <w:pPr>
        <w:snapToGrid w:val="0"/>
        <w:spacing w:after="120" w:line="240" w:lineRule="auto"/>
      </w:pPr>
    </w:p>
    <w:sectPr w:rsidR="00E0565E" w:rsidSect="000756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22714"/>
    <w:multiLevelType w:val="hybridMultilevel"/>
    <w:tmpl w:val="7ECA709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816B7"/>
    <w:multiLevelType w:val="hybridMultilevel"/>
    <w:tmpl w:val="028E5446"/>
    <w:lvl w:ilvl="0" w:tplc="116CE3D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D87815"/>
    <w:multiLevelType w:val="hybridMultilevel"/>
    <w:tmpl w:val="028E5446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3D"/>
    <w:rsid w:val="000756E6"/>
    <w:rsid w:val="000911A5"/>
    <w:rsid w:val="000963C0"/>
    <w:rsid w:val="00165AE3"/>
    <w:rsid w:val="001C6B15"/>
    <w:rsid w:val="001E1946"/>
    <w:rsid w:val="002144A1"/>
    <w:rsid w:val="003112E9"/>
    <w:rsid w:val="00487987"/>
    <w:rsid w:val="005363B9"/>
    <w:rsid w:val="005B6901"/>
    <w:rsid w:val="007627FC"/>
    <w:rsid w:val="009214D1"/>
    <w:rsid w:val="009539D8"/>
    <w:rsid w:val="00964717"/>
    <w:rsid w:val="00BB52F3"/>
    <w:rsid w:val="00DC13AC"/>
    <w:rsid w:val="00E0565E"/>
    <w:rsid w:val="00EB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7FC989"/>
  <w15:chartTrackingRefBased/>
  <w15:docId w15:val="{2CFB91DC-27EF-4D4A-A9E4-F15D7AF2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6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43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0565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0565E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styleId="NoSpacing">
    <w:name w:val="No Spacing"/>
    <w:uiPriority w:val="1"/>
    <w:qFormat/>
    <w:rsid w:val="002144A1"/>
    <w:pPr>
      <w:spacing w:after="0" w:line="240" w:lineRule="auto"/>
    </w:pPr>
  </w:style>
  <w:style w:type="paragraph" w:styleId="Revision">
    <w:name w:val="Revision"/>
    <w:hidden/>
    <w:uiPriority w:val="99"/>
    <w:semiHidden/>
    <w:rsid w:val="00953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39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9D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C6B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B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B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B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B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248085-arstniecibas-iestades-radusos-atkritumu-apsaimniekosanas-prasib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1724</Words>
  <Characters>983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Ķimene</dc:creator>
  <cp:keywords/>
  <dc:description/>
  <cp:lastModifiedBy>Karīna Dvorjaņinova</cp:lastModifiedBy>
  <cp:revision>2</cp:revision>
  <dcterms:created xsi:type="dcterms:W3CDTF">2021-11-15T09:23:00Z</dcterms:created>
  <dcterms:modified xsi:type="dcterms:W3CDTF">2021-11-15T09:23:00Z</dcterms:modified>
</cp:coreProperties>
</file>