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6283" w14:textId="0146EBE2" w:rsidR="00BE50C6" w:rsidRPr="00BE50C6" w:rsidRDefault="00BE50C6" w:rsidP="00BE50C6">
      <w:pPr>
        <w:pStyle w:val="ListParagraph"/>
        <w:numPr>
          <w:ilvl w:val="0"/>
          <w:numId w:val="14"/>
        </w:numPr>
        <w:tabs>
          <w:tab w:val="right" w:pos="8647"/>
        </w:tabs>
        <w:autoSpaceDE w:val="0"/>
        <w:autoSpaceDN w:val="0"/>
        <w:adjustRightInd w:val="0"/>
        <w:jc w:val="right"/>
        <w:rPr>
          <w:bCs/>
        </w:rPr>
      </w:pPr>
      <w:r w:rsidRPr="00BE50C6">
        <w:rPr>
          <w:bCs/>
        </w:rPr>
        <w:t>pielikums</w:t>
      </w:r>
    </w:p>
    <w:p w14:paraId="4B0AAD87" w14:textId="77777777" w:rsidR="00BE50C6" w:rsidRDefault="00BE50C6" w:rsidP="000706B1">
      <w:pPr>
        <w:tabs>
          <w:tab w:val="right" w:pos="8647"/>
        </w:tabs>
        <w:autoSpaceDE w:val="0"/>
        <w:autoSpaceDN w:val="0"/>
        <w:adjustRightInd w:val="0"/>
        <w:ind w:left="-142"/>
        <w:jc w:val="center"/>
        <w:rPr>
          <w:b/>
        </w:rPr>
      </w:pPr>
    </w:p>
    <w:p w14:paraId="50DB217F" w14:textId="33AB3B32" w:rsidR="000706B1" w:rsidRPr="004103A5" w:rsidRDefault="000706B1" w:rsidP="000706B1">
      <w:pPr>
        <w:tabs>
          <w:tab w:val="right" w:pos="8647"/>
        </w:tabs>
        <w:autoSpaceDE w:val="0"/>
        <w:autoSpaceDN w:val="0"/>
        <w:adjustRightInd w:val="0"/>
        <w:ind w:left="-142"/>
        <w:jc w:val="center"/>
        <w:rPr>
          <w:b/>
        </w:rPr>
      </w:pPr>
      <w:r w:rsidRPr="004103A5">
        <w:rPr>
          <w:b/>
        </w:rPr>
        <w:t>Tehniskā specifikācija</w:t>
      </w:r>
    </w:p>
    <w:p w14:paraId="01A0DC22" w14:textId="77777777" w:rsidR="000706B1" w:rsidRPr="004103A5" w:rsidRDefault="000706B1" w:rsidP="000706B1">
      <w:pPr>
        <w:tabs>
          <w:tab w:val="right" w:pos="8647"/>
        </w:tabs>
        <w:autoSpaceDE w:val="0"/>
        <w:autoSpaceDN w:val="0"/>
        <w:adjustRightInd w:val="0"/>
        <w:ind w:left="-142"/>
        <w:jc w:val="center"/>
        <w:rPr>
          <w:b/>
        </w:rPr>
      </w:pPr>
    </w:p>
    <w:p w14:paraId="1329B369" w14:textId="77777777" w:rsidR="000706B1" w:rsidRPr="004103A5" w:rsidRDefault="000706B1" w:rsidP="000706B1">
      <w:pPr>
        <w:pStyle w:val="TSHeading1"/>
        <w:tabs>
          <w:tab w:val="right" w:pos="8647"/>
        </w:tabs>
        <w:spacing w:before="0" w:after="0"/>
        <w:ind w:left="-142"/>
        <w:rPr>
          <w:rFonts w:ascii="Times New Roman" w:hAnsi="Times New Roman"/>
          <w:color w:val="auto"/>
          <w:sz w:val="24"/>
          <w:szCs w:val="24"/>
        </w:rPr>
      </w:pPr>
      <w:bookmarkStart w:id="0" w:name="_Toc184546259"/>
      <w:bookmarkStart w:id="1" w:name="_Toc184666083"/>
      <w:bookmarkStart w:id="2" w:name="_Toc221533430"/>
      <w:bookmarkStart w:id="3" w:name="_Toc221705165"/>
      <w:bookmarkStart w:id="4" w:name="_Toc221697275"/>
      <w:bookmarkStart w:id="5" w:name="_Toc282528435"/>
      <w:bookmarkStart w:id="6" w:name="_Toc289700426"/>
      <w:bookmarkStart w:id="7" w:name="_Toc184008848"/>
      <w:r w:rsidRPr="004103A5">
        <w:rPr>
          <w:rFonts w:ascii="Times New Roman" w:hAnsi="Times New Roman"/>
          <w:color w:val="auto"/>
          <w:sz w:val="24"/>
          <w:szCs w:val="24"/>
        </w:rPr>
        <w:t>Esošās situācijas apraksts</w:t>
      </w:r>
    </w:p>
    <w:bookmarkEnd w:id="0"/>
    <w:bookmarkEnd w:id="1"/>
    <w:bookmarkEnd w:id="2"/>
    <w:bookmarkEnd w:id="3"/>
    <w:bookmarkEnd w:id="4"/>
    <w:bookmarkEnd w:id="5"/>
    <w:bookmarkEnd w:id="6"/>
    <w:p w14:paraId="41D47952" w14:textId="471D20DC" w:rsidR="000706B1" w:rsidRPr="004103A5" w:rsidRDefault="000706B1" w:rsidP="000706B1">
      <w:pPr>
        <w:pStyle w:val="BodyText"/>
        <w:tabs>
          <w:tab w:val="right" w:pos="8647"/>
        </w:tabs>
        <w:spacing w:after="0"/>
        <w:ind w:left="-142" w:firstLine="675"/>
        <w:jc w:val="both"/>
        <w:rPr>
          <w:szCs w:val="24"/>
        </w:rPr>
      </w:pPr>
      <w:r w:rsidRPr="004103A5">
        <w:rPr>
          <w:szCs w:val="24"/>
        </w:rPr>
        <w:t xml:space="preserve">Pasūtītājam nepieciešams iegādāties balss sakaru pakalpojumu, izmantojot IP telefonijas atbalstītus balss sakaru pakalpojumus, kā ari </w:t>
      </w:r>
      <w:r>
        <w:rPr>
          <w:szCs w:val="24"/>
        </w:rPr>
        <w:t>Z</w:t>
      </w:r>
      <w:r w:rsidRPr="004103A5">
        <w:rPr>
          <w:szCs w:val="24"/>
        </w:rPr>
        <w:t>vanu centra risinājumu klientu apkalpošanai. Ikmēneša izdevumos iekļaut visas, t.sk. sekojošas, bet ne tikai, risinājuma izmaksas:</w:t>
      </w:r>
    </w:p>
    <w:p w14:paraId="0F3F0A48" w14:textId="77777777" w:rsidR="000706B1" w:rsidRPr="004103A5" w:rsidRDefault="000706B1" w:rsidP="000706B1">
      <w:pPr>
        <w:pStyle w:val="BodyText"/>
        <w:numPr>
          <w:ilvl w:val="0"/>
          <w:numId w:val="1"/>
        </w:numPr>
        <w:tabs>
          <w:tab w:val="right" w:pos="8647"/>
        </w:tabs>
        <w:suppressAutoHyphens w:val="0"/>
        <w:spacing w:after="0"/>
        <w:ind w:left="-142"/>
        <w:jc w:val="both"/>
        <w:rPr>
          <w:szCs w:val="24"/>
        </w:rPr>
      </w:pPr>
      <w:r w:rsidRPr="004103A5">
        <w:rPr>
          <w:szCs w:val="24"/>
        </w:rPr>
        <w:t>pakalpojumu ieviešanas izdevumi (</w:t>
      </w:r>
      <w:proofErr w:type="spellStart"/>
      <w:r w:rsidRPr="004103A5">
        <w:rPr>
          <w:szCs w:val="24"/>
        </w:rPr>
        <w:t>pieslēguma</w:t>
      </w:r>
      <w:proofErr w:type="spellEnd"/>
      <w:r w:rsidRPr="004103A5">
        <w:rPr>
          <w:szCs w:val="24"/>
        </w:rPr>
        <w:t xml:space="preserve"> ierīkošana, numuru pārņemšana, utt.);</w:t>
      </w:r>
    </w:p>
    <w:p w14:paraId="007A32E5" w14:textId="77777777" w:rsidR="000706B1" w:rsidRDefault="000706B1" w:rsidP="000706B1">
      <w:pPr>
        <w:pStyle w:val="BodyText"/>
        <w:numPr>
          <w:ilvl w:val="0"/>
          <w:numId w:val="1"/>
        </w:numPr>
        <w:tabs>
          <w:tab w:val="right" w:pos="8647"/>
        </w:tabs>
        <w:suppressAutoHyphens w:val="0"/>
        <w:spacing w:after="0"/>
        <w:ind w:left="-142"/>
        <w:jc w:val="both"/>
        <w:rPr>
          <w:szCs w:val="24"/>
        </w:rPr>
      </w:pPr>
      <w:r w:rsidRPr="004103A5">
        <w:rPr>
          <w:szCs w:val="24"/>
        </w:rPr>
        <w:t>balss sakaru pakalpojumi (sarunas minūtes un savienojumu skaits mēnesī) līdzšinējā apjomā;</w:t>
      </w:r>
    </w:p>
    <w:p w14:paraId="6AFF1A49" w14:textId="77777777" w:rsidR="000706B1" w:rsidRPr="004103A5" w:rsidRDefault="000706B1" w:rsidP="000706B1">
      <w:pPr>
        <w:pStyle w:val="BodyText"/>
        <w:numPr>
          <w:ilvl w:val="0"/>
          <w:numId w:val="1"/>
        </w:numPr>
        <w:tabs>
          <w:tab w:val="right" w:pos="8647"/>
        </w:tabs>
        <w:suppressAutoHyphens w:val="0"/>
        <w:spacing w:after="0"/>
        <w:ind w:left="-142"/>
        <w:jc w:val="both"/>
        <w:rPr>
          <w:szCs w:val="24"/>
        </w:rPr>
      </w:pPr>
      <w:r w:rsidRPr="00CC2757">
        <w:rPr>
          <w:szCs w:val="24"/>
        </w:rPr>
        <w:t>IP telefonijas risinājuma ikmēneša izdevumi (abonēšana, IP licences, SIP, pārvaldība un konfigurēšana, utt.);</w:t>
      </w:r>
    </w:p>
    <w:p w14:paraId="57A04AF8" w14:textId="77777777" w:rsidR="000706B1" w:rsidRPr="004103A5" w:rsidRDefault="000706B1" w:rsidP="000706B1">
      <w:pPr>
        <w:pStyle w:val="BodyText"/>
        <w:numPr>
          <w:ilvl w:val="0"/>
          <w:numId w:val="1"/>
        </w:numPr>
        <w:tabs>
          <w:tab w:val="right" w:pos="8647"/>
        </w:tabs>
        <w:suppressAutoHyphens w:val="0"/>
        <w:spacing w:after="0"/>
        <w:ind w:left="-142"/>
        <w:jc w:val="both"/>
        <w:rPr>
          <w:szCs w:val="24"/>
        </w:rPr>
      </w:pPr>
      <w:r w:rsidRPr="004103A5">
        <w:rPr>
          <w:szCs w:val="24"/>
        </w:rPr>
        <w:t>Zvanu centra risinājuma ikmēneša izdevumi (abonēšana, programmatūras licences, SIP, pārvaldība un konfigurēšana, utt.).</w:t>
      </w:r>
    </w:p>
    <w:p w14:paraId="3B68F96A" w14:textId="48D5D889" w:rsidR="000706B1" w:rsidRDefault="000706B1" w:rsidP="000706B1">
      <w:pPr>
        <w:pStyle w:val="BodyText"/>
        <w:tabs>
          <w:tab w:val="right" w:pos="8647"/>
        </w:tabs>
        <w:spacing w:after="0"/>
        <w:ind w:left="-142" w:firstLine="435"/>
        <w:jc w:val="both"/>
        <w:rPr>
          <w:szCs w:val="24"/>
        </w:rPr>
      </w:pPr>
      <w:r w:rsidRPr="004103A5">
        <w:rPr>
          <w:szCs w:val="24"/>
        </w:rPr>
        <w:t xml:space="preserve">Pasūtītājs plāno, ka balss sakaru un pakalpojumi tiks izmantoti prognozētajā apjomā (skat. Tehniskās specifikācijas 4.punktu „Paredzamais pakalpojuma apjoms”), tomēr </w:t>
      </w:r>
      <w:r w:rsidR="004A1A29">
        <w:rPr>
          <w:szCs w:val="24"/>
        </w:rPr>
        <w:t>Z</w:t>
      </w:r>
      <w:r w:rsidRPr="004103A5">
        <w:rPr>
          <w:szCs w:val="24"/>
        </w:rPr>
        <w:t xml:space="preserve">vanu centra prognozētais licences apjoms (4 licences) līguma darbības </w:t>
      </w:r>
      <w:r w:rsidR="004A1A29">
        <w:rPr>
          <w:szCs w:val="24"/>
        </w:rPr>
        <w:t>periodā</w:t>
      </w:r>
      <w:r w:rsidRPr="004103A5">
        <w:rPr>
          <w:szCs w:val="24"/>
        </w:rPr>
        <w:t xml:space="preserve"> var mainīties — tikt samazināts vai palielināts. Tabulās zemāk ir redzams plānotā IP telefonijas risinājuma apjoms un pielietojums: </w:t>
      </w:r>
    </w:p>
    <w:p w14:paraId="453531DF" w14:textId="77777777" w:rsidR="000706B1" w:rsidRPr="004103A5" w:rsidRDefault="000706B1" w:rsidP="000706B1">
      <w:pPr>
        <w:pStyle w:val="BodyText"/>
        <w:tabs>
          <w:tab w:val="right" w:pos="8647"/>
        </w:tabs>
        <w:spacing w:after="0"/>
        <w:ind w:left="-142" w:firstLine="435"/>
        <w:jc w:val="both"/>
        <w:rPr>
          <w:szCs w:val="24"/>
        </w:rPr>
      </w:pPr>
    </w:p>
    <w:p w14:paraId="24C7141A" w14:textId="77777777" w:rsidR="000706B1" w:rsidRPr="004103A5" w:rsidRDefault="000706B1" w:rsidP="000706B1">
      <w:pPr>
        <w:pStyle w:val="ListParagraph"/>
        <w:numPr>
          <w:ilvl w:val="1"/>
          <w:numId w:val="12"/>
        </w:numPr>
        <w:tabs>
          <w:tab w:val="right" w:pos="8647"/>
        </w:tabs>
        <w:ind w:left="-142"/>
      </w:pPr>
      <w:r w:rsidRPr="004103A5">
        <w:t>Veselības inspekcijas Rīgas biroja vajadzībām:</w:t>
      </w:r>
    </w:p>
    <w:p w14:paraId="045AE5FE" w14:textId="77777777" w:rsidR="000706B1" w:rsidRPr="004103A5" w:rsidRDefault="000706B1" w:rsidP="000706B1">
      <w:pPr>
        <w:pStyle w:val="BodyText"/>
        <w:tabs>
          <w:tab w:val="right" w:pos="8647"/>
        </w:tabs>
        <w:spacing w:after="0"/>
        <w:ind w:left="-142" w:firstLine="435"/>
        <w:jc w:val="both"/>
        <w:rPr>
          <w:szCs w:val="24"/>
        </w:rPr>
      </w:pPr>
    </w:p>
    <w:tbl>
      <w:tblPr>
        <w:tblW w:w="9209" w:type="dxa"/>
        <w:jc w:val="center"/>
        <w:tblLayout w:type="fixed"/>
        <w:tblLook w:val="04A0" w:firstRow="1" w:lastRow="0" w:firstColumn="1" w:lastColumn="0" w:noHBand="0" w:noVBand="1"/>
      </w:tblPr>
      <w:tblGrid>
        <w:gridCol w:w="6356"/>
        <w:gridCol w:w="2003"/>
        <w:gridCol w:w="850"/>
      </w:tblGrid>
      <w:tr w:rsidR="000706B1" w:rsidRPr="004103A5" w14:paraId="12EB6B05" w14:textId="77777777" w:rsidTr="000706B1">
        <w:trPr>
          <w:trHeight w:val="600"/>
          <w:jc w:val="center"/>
        </w:trPr>
        <w:tc>
          <w:tcPr>
            <w:tcW w:w="635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E35EBC2" w14:textId="77777777" w:rsidR="000706B1" w:rsidRPr="004103A5" w:rsidRDefault="000706B1" w:rsidP="000706B1">
            <w:pPr>
              <w:tabs>
                <w:tab w:val="right" w:pos="8647"/>
              </w:tabs>
              <w:ind w:left="-142"/>
              <w:jc w:val="center"/>
              <w:rPr>
                <w:b/>
                <w:bCs/>
              </w:rPr>
            </w:pPr>
            <w:r w:rsidRPr="004103A5">
              <w:rPr>
                <w:b/>
                <w:bCs/>
              </w:rPr>
              <w:t>IP telefonu un IP aparatūras veidi Veselības inspekcijas Rīgas birojam (Rīga, Talejas iela 1)</w:t>
            </w:r>
          </w:p>
        </w:tc>
        <w:tc>
          <w:tcPr>
            <w:tcW w:w="2003" w:type="dxa"/>
            <w:tcBorders>
              <w:top w:val="single" w:sz="4" w:space="0" w:color="auto"/>
              <w:left w:val="nil"/>
              <w:bottom w:val="single" w:sz="4" w:space="0" w:color="auto"/>
              <w:right w:val="single" w:sz="4" w:space="0" w:color="auto"/>
            </w:tcBorders>
            <w:shd w:val="clear" w:color="000000" w:fill="BFBFBF"/>
            <w:vAlign w:val="center"/>
            <w:hideMark/>
          </w:tcPr>
          <w:p w14:paraId="65A24AF0" w14:textId="77777777" w:rsidR="000706B1" w:rsidRPr="004103A5" w:rsidRDefault="000706B1" w:rsidP="000706B1">
            <w:pPr>
              <w:tabs>
                <w:tab w:val="right" w:pos="8647"/>
              </w:tabs>
              <w:ind w:left="-142"/>
              <w:jc w:val="center"/>
              <w:rPr>
                <w:b/>
                <w:bCs/>
              </w:rPr>
            </w:pPr>
            <w:r>
              <w:rPr>
                <w:b/>
                <w:bCs/>
              </w:rPr>
              <w:t>IP telefona modelis</w:t>
            </w:r>
          </w:p>
        </w:tc>
        <w:tc>
          <w:tcPr>
            <w:tcW w:w="850" w:type="dxa"/>
            <w:tcBorders>
              <w:top w:val="single" w:sz="4" w:space="0" w:color="auto"/>
              <w:bottom w:val="single" w:sz="4" w:space="0" w:color="auto"/>
              <w:right w:val="single" w:sz="4" w:space="0" w:color="auto"/>
            </w:tcBorders>
            <w:shd w:val="pct25" w:color="auto" w:fill="auto"/>
            <w:vAlign w:val="center"/>
          </w:tcPr>
          <w:p w14:paraId="1E21D4BF" w14:textId="77777777" w:rsidR="000706B1" w:rsidRPr="004103A5" w:rsidRDefault="000706B1" w:rsidP="000706B1">
            <w:pPr>
              <w:tabs>
                <w:tab w:val="right" w:pos="8647"/>
              </w:tabs>
              <w:ind w:left="-142"/>
              <w:jc w:val="center"/>
              <w:rPr>
                <w:b/>
                <w:bCs/>
              </w:rPr>
            </w:pPr>
            <w:r w:rsidRPr="004103A5">
              <w:rPr>
                <w:b/>
                <w:bCs/>
              </w:rPr>
              <w:t>Skaits</w:t>
            </w:r>
          </w:p>
        </w:tc>
      </w:tr>
      <w:tr w:rsidR="000706B1" w:rsidRPr="004103A5" w14:paraId="3B913233" w14:textId="77777777" w:rsidTr="000706B1">
        <w:trPr>
          <w:trHeight w:val="300"/>
          <w:jc w:val="center"/>
        </w:trPr>
        <w:tc>
          <w:tcPr>
            <w:tcW w:w="6356" w:type="dxa"/>
            <w:tcBorders>
              <w:top w:val="single" w:sz="4" w:space="0" w:color="auto"/>
              <w:left w:val="single" w:sz="4" w:space="0" w:color="auto"/>
              <w:bottom w:val="single" w:sz="4" w:space="0" w:color="auto"/>
              <w:right w:val="single" w:sz="4" w:space="0" w:color="auto"/>
            </w:tcBorders>
            <w:noWrap/>
            <w:vAlign w:val="center"/>
            <w:hideMark/>
          </w:tcPr>
          <w:p w14:paraId="6C756B2A" w14:textId="77777777" w:rsidR="000706B1" w:rsidRPr="004103A5" w:rsidRDefault="000706B1" w:rsidP="00B64428">
            <w:pPr>
              <w:tabs>
                <w:tab w:val="right" w:pos="8647"/>
              </w:tabs>
              <w:ind w:left="22"/>
              <w:jc w:val="both"/>
            </w:pPr>
            <w:r w:rsidRPr="004103A5">
              <w:t>Stacionārais IP telefons</w:t>
            </w:r>
          </w:p>
        </w:tc>
        <w:tc>
          <w:tcPr>
            <w:tcW w:w="2003" w:type="dxa"/>
            <w:tcBorders>
              <w:top w:val="single" w:sz="4" w:space="0" w:color="auto"/>
              <w:left w:val="nil"/>
              <w:bottom w:val="single" w:sz="4" w:space="0" w:color="auto"/>
              <w:right w:val="single" w:sz="4" w:space="0" w:color="auto"/>
            </w:tcBorders>
            <w:noWrap/>
            <w:vAlign w:val="center"/>
          </w:tcPr>
          <w:p w14:paraId="6F9D2DFB" w14:textId="3931FB80" w:rsidR="000706B1" w:rsidRPr="00CC2757" w:rsidRDefault="000706B1" w:rsidP="00B64428">
            <w:pPr>
              <w:tabs>
                <w:tab w:val="left" w:pos="851"/>
                <w:tab w:val="right" w:pos="8647"/>
              </w:tabs>
              <w:autoSpaceDE w:val="0"/>
              <w:autoSpaceDN w:val="0"/>
              <w:adjustRightInd w:val="0"/>
              <w:spacing w:after="120"/>
              <w:ind w:left="22"/>
              <w:jc w:val="both"/>
              <w:rPr>
                <w:rFonts w:eastAsia="TimesNewRoman"/>
              </w:rPr>
            </w:pPr>
            <w:proofErr w:type="spellStart"/>
            <w:r w:rsidRPr="004103A5">
              <w:rPr>
                <w:rFonts w:eastAsia="TimesNewRoman"/>
              </w:rPr>
              <w:t>Grandrstream</w:t>
            </w:r>
            <w:proofErr w:type="spellEnd"/>
            <w:r w:rsidRPr="004103A5">
              <w:rPr>
                <w:rFonts w:eastAsia="TimesNewRoman"/>
              </w:rPr>
              <w:t xml:space="preserve"> GXP1628 </w:t>
            </w:r>
          </w:p>
        </w:tc>
        <w:tc>
          <w:tcPr>
            <w:tcW w:w="850" w:type="dxa"/>
            <w:tcBorders>
              <w:top w:val="single" w:sz="4" w:space="0" w:color="auto"/>
              <w:bottom w:val="single" w:sz="4" w:space="0" w:color="auto"/>
              <w:right w:val="single" w:sz="4" w:space="0" w:color="auto"/>
            </w:tcBorders>
            <w:vAlign w:val="center"/>
          </w:tcPr>
          <w:p w14:paraId="7BF9DC9B" w14:textId="77777777" w:rsidR="000706B1" w:rsidRPr="004103A5" w:rsidRDefault="000706B1" w:rsidP="000706B1">
            <w:pPr>
              <w:tabs>
                <w:tab w:val="right" w:pos="8647"/>
              </w:tabs>
              <w:ind w:left="-142"/>
              <w:jc w:val="center"/>
            </w:pPr>
            <w:r w:rsidRPr="004103A5">
              <w:t>78</w:t>
            </w:r>
          </w:p>
        </w:tc>
      </w:tr>
      <w:tr w:rsidR="000706B1" w:rsidRPr="004103A5" w14:paraId="0F83026B" w14:textId="77777777" w:rsidTr="000706B1">
        <w:trPr>
          <w:trHeight w:val="300"/>
          <w:jc w:val="center"/>
        </w:trPr>
        <w:tc>
          <w:tcPr>
            <w:tcW w:w="6356" w:type="dxa"/>
            <w:tcBorders>
              <w:top w:val="single" w:sz="4" w:space="0" w:color="auto"/>
              <w:left w:val="single" w:sz="4" w:space="0" w:color="auto"/>
              <w:bottom w:val="single" w:sz="4" w:space="0" w:color="auto"/>
              <w:right w:val="single" w:sz="4" w:space="0" w:color="auto"/>
            </w:tcBorders>
            <w:noWrap/>
            <w:vAlign w:val="center"/>
          </w:tcPr>
          <w:p w14:paraId="4C3FAD29" w14:textId="77777777" w:rsidR="000706B1" w:rsidRPr="004103A5" w:rsidRDefault="000706B1" w:rsidP="00B64428">
            <w:pPr>
              <w:tabs>
                <w:tab w:val="right" w:pos="8647"/>
              </w:tabs>
              <w:ind w:left="22"/>
              <w:jc w:val="both"/>
            </w:pPr>
            <w:r w:rsidRPr="004103A5">
              <w:t>Sekretāra/vadītāja IP telefona aparāts ar displeju un klausuli ar vadu, kas pielāgots sekretāra/vadītāja darbam un nodrošina papildus programmējamus taustiņus</w:t>
            </w:r>
          </w:p>
        </w:tc>
        <w:tc>
          <w:tcPr>
            <w:tcW w:w="2003" w:type="dxa"/>
            <w:tcBorders>
              <w:top w:val="single" w:sz="4" w:space="0" w:color="auto"/>
              <w:left w:val="nil"/>
              <w:bottom w:val="single" w:sz="4" w:space="0" w:color="auto"/>
              <w:right w:val="single" w:sz="4" w:space="0" w:color="auto"/>
            </w:tcBorders>
            <w:noWrap/>
            <w:vAlign w:val="center"/>
          </w:tcPr>
          <w:p w14:paraId="41E2E78B" w14:textId="77777777" w:rsidR="000706B1" w:rsidRPr="00CC2757" w:rsidRDefault="000706B1" w:rsidP="00B64428">
            <w:pPr>
              <w:tabs>
                <w:tab w:val="left" w:pos="851"/>
                <w:tab w:val="right" w:pos="8647"/>
              </w:tabs>
              <w:autoSpaceDE w:val="0"/>
              <w:autoSpaceDN w:val="0"/>
              <w:adjustRightInd w:val="0"/>
              <w:spacing w:after="120"/>
              <w:ind w:left="22"/>
              <w:jc w:val="both"/>
              <w:rPr>
                <w:rFonts w:eastAsia="TimesNewRoman"/>
              </w:rPr>
            </w:pPr>
            <w:proofErr w:type="spellStart"/>
            <w:r w:rsidRPr="004103A5">
              <w:rPr>
                <w:rFonts w:eastAsia="TimesNewRoman"/>
              </w:rPr>
              <w:t>Grandstream</w:t>
            </w:r>
            <w:proofErr w:type="spellEnd"/>
            <w:r w:rsidRPr="004103A5">
              <w:rPr>
                <w:rFonts w:eastAsia="TimesNewRoman"/>
              </w:rPr>
              <w:t xml:space="preserve"> GXP2170</w:t>
            </w:r>
          </w:p>
        </w:tc>
        <w:tc>
          <w:tcPr>
            <w:tcW w:w="850" w:type="dxa"/>
            <w:tcBorders>
              <w:top w:val="single" w:sz="4" w:space="0" w:color="auto"/>
              <w:bottom w:val="single" w:sz="4" w:space="0" w:color="auto"/>
              <w:right w:val="single" w:sz="4" w:space="0" w:color="auto"/>
            </w:tcBorders>
            <w:vAlign w:val="center"/>
          </w:tcPr>
          <w:p w14:paraId="38D99DAF" w14:textId="77777777" w:rsidR="000706B1" w:rsidRPr="004103A5" w:rsidRDefault="000706B1" w:rsidP="000706B1">
            <w:pPr>
              <w:tabs>
                <w:tab w:val="right" w:pos="8647"/>
              </w:tabs>
              <w:ind w:left="-142"/>
              <w:jc w:val="center"/>
            </w:pPr>
            <w:r w:rsidRPr="004103A5">
              <w:t>2</w:t>
            </w:r>
          </w:p>
        </w:tc>
      </w:tr>
      <w:tr w:rsidR="000706B1" w:rsidRPr="004103A5" w14:paraId="41093A32" w14:textId="77777777" w:rsidTr="000706B1">
        <w:trPr>
          <w:trHeight w:val="300"/>
          <w:jc w:val="center"/>
        </w:trPr>
        <w:tc>
          <w:tcPr>
            <w:tcW w:w="6356" w:type="dxa"/>
            <w:tcBorders>
              <w:top w:val="single" w:sz="4" w:space="0" w:color="auto"/>
              <w:left w:val="single" w:sz="4" w:space="0" w:color="auto"/>
              <w:bottom w:val="single" w:sz="4" w:space="0" w:color="auto"/>
              <w:right w:val="single" w:sz="4" w:space="0" w:color="auto"/>
            </w:tcBorders>
            <w:noWrap/>
            <w:vAlign w:val="center"/>
            <w:hideMark/>
          </w:tcPr>
          <w:p w14:paraId="30006D0F" w14:textId="77777777" w:rsidR="000706B1" w:rsidRPr="004103A5" w:rsidRDefault="000706B1" w:rsidP="00B64428">
            <w:pPr>
              <w:tabs>
                <w:tab w:val="right" w:pos="8647"/>
              </w:tabs>
              <w:ind w:left="22"/>
              <w:jc w:val="both"/>
            </w:pPr>
            <w:r w:rsidRPr="004103A5">
              <w:t>Pārnēsājamais DECT IP telefons ar bāzes staciju</w:t>
            </w:r>
          </w:p>
        </w:tc>
        <w:tc>
          <w:tcPr>
            <w:tcW w:w="2003" w:type="dxa"/>
            <w:tcBorders>
              <w:top w:val="single" w:sz="4" w:space="0" w:color="auto"/>
              <w:left w:val="nil"/>
              <w:bottom w:val="single" w:sz="4" w:space="0" w:color="auto"/>
              <w:right w:val="single" w:sz="4" w:space="0" w:color="auto"/>
            </w:tcBorders>
            <w:noWrap/>
            <w:vAlign w:val="center"/>
          </w:tcPr>
          <w:p w14:paraId="1B64960B" w14:textId="77777777" w:rsidR="000706B1" w:rsidRPr="00CC2757" w:rsidRDefault="000706B1" w:rsidP="00B64428">
            <w:pPr>
              <w:tabs>
                <w:tab w:val="left" w:pos="851"/>
                <w:tab w:val="right" w:pos="8647"/>
              </w:tabs>
              <w:autoSpaceDE w:val="0"/>
              <w:autoSpaceDN w:val="0"/>
              <w:adjustRightInd w:val="0"/>
              <w:spacing w:after="120"/>
              <w:ind w:left="22"/>
              <w:jc w:val="both"/>
              <w:rPr>
                <w:rFonts w:eastAsia="TimesNewRoman"/>
              </w:rPr>
            </w:pPr>
            <w:proofErr w:type="spellStart"/>
            <w:r w:rsidRPr="004103A5">
              <w:rPr>
                <w:rFonts w:eastAsia="TimesNewRoman"/>
              </w:rPr>
              <w:t>Gigaset</w:t>
            </w:r>
            <w:proofErr w:type="spellEnd"/>
            <w:r w:rsidRPr="004103A5">
              <w:rPr>
                <w:rFonts w:eastAsia="TimesNewRoman"/>
              </w:rPr>
              <w:t xml:space="preserve"> 500 </w:t>
            </w:r>
            <w:proofErr w:type="spellStart"/>
            <w:r w:rsidRPr="004103A5">
              <w:rPr>
                <w:rFonts w:eastAsia="TimesNewRoman"/>
              </w:rPr>
              <w:t>Comfort</w:t>
            </w:r>
            <w:proofErr w:type="spellEnd"/>
            <w:r w:rsidRPr="004103A5">
              <w:rPr>
                <w:rFonts w:eastAsia="TimesNewRoman"/>
              </w:rPr>
              <w:t xml:space="preserve"> IP</w:t>
            </w:r>
          </w:p>
        </w:tc>
        <w:tc>
          <w:tcPr>
            <w:tcW w:w="850" w:type="dxa"/>
            <w:tcBorders>
              <w:top w:val="single" w:sz="4" w:space="0" w:color="auto"/>
              <w:bottom w:val="single" w:sz="4" w:space="0" w:color="auto"/>
              <w:right w:val="single" w:sz="4" w:space="0" w:color="auto"/>
            </w:tcBorders>
            <w:vAlign w:val="center"/>
          </w:tcPr>
          <w:p w14:paraId="7CDCE34F" w14:textId="77777777" w:rsidR="000706B1" w:rsidRPr="004103A5" w:rsidRDefault="000706B1" w:rsidP="000706B1">
            <w:pPr>
              <w:tabs>
                <w:tab w:val="right" w:pos="8647"/>
              </w:tabs>
              <w:ind w:left="-142"/>
              <w:jc w:val="center"/>
            </w:pPr>
            <w:r w:rsidRPr="004103A5">
              <w:t>16</w:t>
            </w:r>
          </w:p>
        </w:tc>
      </w:tr>
      <w:tr w:rsidR="000706B1" w:rsidRPr="004103A5" w14:paraId="0067973F" w14:textId="77777777" w:rsidTr="000706B1">
        <w:trPr>
          <w:trHeight w:val="287"/>
          <w:jc w:val="center"/>
        </w:trPr>
        <w:tc>
          <w:tcPr>
            <w:tcW w:w="6356" w:type="dxa"/>
            <w:tcBorders>
              <w:top w:val="single" w:sz="4" w:space="0" w:color="auto"/>
              <w:left w:val="single" w:sz="4" w:space="0" w:color="auto"/>
              <w:bottom w:val="single" w:sz="4" w:space="0" w:color="auto"/>
              <w:right w:val="single" w:sz="4" w:space="0" w:color="auto"/>
            </w:tcBorders>
            <w:noWrap/>
            <w:vAlign w:val="center"/>
          </w:tcPr>
          <w:p w14:paraId="1A0A6A9B" w14:textId="77777777" w:rsidR="000706B1" w:rsidRPr="004103A5" w:rsidRDefault="000706B1" w:rsidP="00B64428">
            <w:pPr>
              <w:tabs>
                <w:tab w:val="right" w:pos="8647"/>
              </w:tabs>
              <w:ind w:left="22"/>
              <w:jc w:val="both"/>
            </w:pPr>
            <w:r w:rsidRPr="004103A5">
              <w:t>Konferences telpas IP telefons ar sarunas ierakstīšanas funkciju</w:t>
            </w:r>
          </w:p>
        </w:tc>
        <w:tc>
          <w:tcPr>
            <w:tcW w:w="2003" w:type="dxa"/>
            <w:tcBorders>
              <w:top w:val="single" w:sz="4" w:space="0" w:color="auto"/>
              <w:left w:val="nil"/>
              <w:bottom w:val="single" w:sz="4" w:space="0" w:color="auto"/>
              <w:right w:val="single" w:sz="4" w:space="0" w:color="auto"/>
            </w:tcBorders>
            <w:noWrap/>
            <w:vAlign w:val="center"/>
          </w:tcPr>
          <w:p w14:paraId="1CA87901" w14:textId="77777777" w:rsidR="000706B1" w:rsidRPr="00CC2757" w:rsidRDefault="000706B1" w:rsidP="00B64428">
            <w:pPr>
              <w:tabs>
                <w:tab w:val="left" w:pos="851"/>
                <w:tab w:val="right" w:pos="8647"/>
              </w:tabs>
              <w:autoSpaceDE w:val="0"/>
              <w:autoSpaceDN w:val="0"/>
              <w:adjustRightInd w:val="0"/>
              <w:spacing w:after="120"/>
              <w:ind w:left="22"/>
              <w:jc w:val="both"/>
              <w:rPr>
                <w:rFonts w:eastAsia="TimesNewRoman"/>
              </w:rPr>
            </w:pPr>
            <w:proofErr w:type="spellStart"/>
            <w:r w:rsidRPr="004103A5">
              <w:rPr>
                <w:rFonts w:eastAsia="TimesNewRoman"/>
              </w:rPr>
              <w:t>Grandstream</w:t>
            </w:r>
            <w:proofErr w:type="spellEnd"/>
            <w:r w:rsidRPr="004103A5">
              <w:rPr>
                <w:rFonts w:eastAsia="TimesNewRoman"/>
              </w:rPr>
              <w:t xml:space="preserve"> GAC2500 IP</w:t>
            </w:r>
          </w:p>
        </w:tc>
        <w:tc>
          <w:tcPr>
            <w:tcW w:w="850" w:type="dxa"/>
            <w:tcBorders>
              <w:top w:val="single" w:sz="4" w:space="0" w:color="auto"/>
              <w:bottom w:val="single" w:sz="4" w:space="0" w:color="auto"/>
              <w:right w:val="single" w:sz="4" w:space="0" w:color="auto"/>
            </w:tcBorders>
            <w:vAlign w:val="center"/>
          </w:tcPr>
          <w:p w14:paraId="0636D3CA" w14:textId="77777777" w:rsidR="000706B1" w:rsidRPr="004103A5" w:rsidRDefault="000706B1" w:rsidP="000706B1">
            <w:pPr>
              <w:tabs>
                <w:tab w:val="right" w:pos="8647"/>
              </w:tabs>
              <w:ind w:left="-142"/>
              <w:jc w:val="center"/>
            </w:pPr>
            <w:r w:rsidRPr="004103A5">
              <w:t>1</w:t>
            </w:r>
          </w:p>
        </w:tc>
      </w:tr>
      <w:tr w:rsidR="000706B1" w:rsidRPr="004103A5" w14:paraId="37A67D0B" w14:textId="77777777" w:rsidTr="000706B1">
        <w:trPr>
          <w:trHeight w:val="287"/>
          <w:jc w:val="center"/>
        </w:trPr>
        <w:tc>
          <w:tcPr>
            <w:tcW w:w="6356" w:type="dxa"/>
            <w:tcBorders>
              <w:top w:val="single" w:sz="4" w:space="0" w:color="auto"/>
              <w:left w:val="single" w:sz="4" w:space="0" w:color="auto"/>
              <w:bottom w:val="single" w:sz="4" w:space="0" w:color="auto"/>
              <w:right w:val="single" w:sz="4" w:space="0" w:color="auto"/>
            </w:tcBorders>
            <w:noWrap/>
            <w:vAlign w:val="center"/>
          </w:tcPr>
          <w:p w14:paraId="2121FB78" w14:textId="77777777" w:rsidR="000706B1" w:rsidRPr="004103A5" w:rsidRDefault="000706B1" w:rsidP="00B64428">
            <w:pPr>
              <w:tabs>
                <w:tab w:val="right" w:pos="8647"/>
              </w:tabs>
              <w:ind w:left="22"/>
              <w:jc w:val="both"/>
            </w:pPr>
            <w:r w:rsidRPr="004103A5">
              <w:t xml:space="preserve">Klientu apkalpošanas speciālista </w:t>
            </w:r>
            <w:proofErr w:type="spellStart"/>
            <w:r w:rsidRPr="004103A5">
              <w:t>Soft-Phone</w:t>
            </w:r>
            <w:proofErr w:type="spellEnd"/>
            <w:r w:rsidRPr="004103A5">
              <w:t xml:space="preserve"> risinājums zvanu centra funkcionalitātei ar austiņām un mikrofonu</w:t>
            </w:r>
          </w:p>
        </w:tc>
        <w:tc>
          <w:tcPr>
            <w:tcW w:w="2003" w:type="dxa"/>
            <w:tcBorders>
              <w:top w:val="single" w:sz="4" w:space="0" w:color="auto"/>
              <w:left w:val="nil"/>
              <w:bottom w:val="single" w:sz="4" w:space="0" w:color="auto"/>
              <w:right w:val="single" w:sz="4" w:space="0" w:color="auto"/>
            </w:tcBorders>
            <w:noWrap/>
            <w:vAlign w:val="center"/>
          </w:tcPr>
          <w:p w14:paraId="2FB8EB2F" w14:textId="77777777" w:rsidR="000706B1" w:rsidRPr="004103A5" w:rsidRDefault="000706B1" w:rsidP="00B64428">
            <w:pPr>
              <w:tabs>
                <w:tab w:val="left" w:pos="851"/>
                <w:tab w:val="right" w:pos="8647"/>
              </w:tabs>
              <w:autoSpaceDE w:val="0"/>
              <w:autoSpaceDN w:val="0"/>
              <w:adjustRightInd w:val="0"/>
              <w:spacing w:after="120"/>
              <w:ind w:left="22"/>
              <w:jc w:val="both"/>
              <w:rPr>
                <w:rFonts w:eastAsia="TimesNewRoman"/>
              </w:rPr>
            </w:pPr>
          </w:p>
        </w:tc>
        <w:tc>
          <w:tcPr>
            <w:tcW w:w="850" w:type="dxa"/>
            <w:tcBorders>
              <w:top w:val="single" w:sz="4" w:space="0" w:color="auto"/>
              <w:bottom w:val="single" w:sz="4" w:space="0" w:color="auto"/>
              <w:right w:val="single" w:sz="4" w:space="0" w:color="auto"/>
            </w:tcBorders>
            <w:vAlign w:val="center"/>
          </w:tcPr>
          <w:p w14:paraId="642341F7" w14:textId="77777777" w:rsidR="000706B1" w:rsidRPr="004103A5" w:rsidRDefault="000706B1" w:rsidP="000706B1">
            <w:pPr>
              <w:tabs>
                <w:tab w:val="right" w:pos="8647"/>
              </w:tabs>
              <w:ind w:left="-142"/>
              <w:jc w:val="center"/>
            </w:pPr>
            <w:r w:rsidRPr="004103A5">
              <w:t>4</w:t>
            </w:r>
          </w:p>
        </w:tc>
      </w:tr>
      <w:tr w:rsidR="000706B1" w:rsidRPr="004103A5" w14:paraId="308AE125" w14:textId="77777777" w:rsidTr="000706B1">
        <w:trPr>
          <w:trHeight w:val="287"/>
          <w:jc w:val="center"/>
        </w:trPr>
        <w:tc>
          <w:tcPr>
            <w:tcW w:w="6356" w:type="dxa"/>
            <w:tcBorders>
              <w:top w:val="single" w:sz="4" w:space="0" w:color="auto"/>
              <w:left w:val="single" w:sz="4" w:space="0" w:color="auto"/>
              <w:bottom w:val="single" w:sz="4" w:space="0" w:color="auto"/>
              <w:right w:val="single" w:sz="4" w:space="0" w:color="auto"/>
            </w:tcBorders>
            <w:noWrap/>
            <w:vAlign w:val="center"/>
          </w:tcPr>
          <w:p w14:paraId="0917E072" w14:textId="77777777" w:rsidR="000706B1" w:rsidRPr="004103A5" w:rsidRDefault="000706B1" w:rsidP="00B64428">
            <w:pPr>
              <w:tabs>
                <w:tab w:val="right" w:pos="8647"/>
              </w:tabs>
              <w:ind w:left="22"/>
              <w:jc w:val="both"/>
            </w:pPr>
            <w:r w:rsidRPr="004103A5">
              <w:t>Virtuāla IP centrāle ar IVR un sarunu ierakstīšanas funkcijām</w:t>
            </w:r>
          </w:p>
        </w:tc>
        <w:tc>
          <w:tcPr>
            <w:tcW w:w="2003" w:type="dxa"/>
            <w:tcBorders>
              <w:top w:val="single" w:sz="4" w:space="0" w:color="auto"/>
              <w:left w:val="nil"/>
              <w:bottom w:val="single" w:sz="4" w:space="0" w:color="auto"/>
              <w:right w:val="single" w:sz="4" w:space="0" w:color="auto"/>
            </w:tcBorders>
            <w:noWrap/>
            <w:vAlign w:val="center"/>
          </w:tcPr>
          <w:p w14:paraId="740A39E5" w14:textId="77777777" w:rsidR="000706B1" w:rsidRPr="004103A5" w:rsidRDefault="000706B1" w:rsidP="00B64428">
            <w:pPr>
              <w:tabs>
                <w:tab w:val="right" w:pos="8647"/>
              </w:tabs>
              <w:ind w:left="22"/>
              <w:jc w:val="center"/>
            </w:pPr>
          </w:p>
        </w:tc>
        <w:tc>
          <w:tcPr>
            <w:tcW w:w="850" w:type="dxa"/>
            <w:tcBorders>
              <w:top w:val="single" w:sz="4" w:space="0" w:color="auto"/>
              <w:bottom w:val="single" w:sz="4" w:space="0" w:color="auto"/>
              <w:right w:val="single" w:sz="4" w:space="0" w:color="auto"/>
            </w:tcBorders>
            <w:vAlign w:val="center"/>
          </w:tcPr>
          <w:p w14:paraId="475C0725" w14:textId="77777777" w:rsidR="000706B1" w:rsidRPr="004103A5" w:rsidRDefault="000706B1" w:rsidP="000706B1">
            <w:pPr>
              <w:tabs>
                <w:tab w:val="right" w:pos="8647"/>
              </w:tabs>
              <w:ind w:left="-142"/>
              <w:jc w:val="center"/>
            </w:pPr>
            <w:r w:rsidRPr="004103A5">
              <w:t>1</w:t>
            </w:r>
          </w:p>
        </w:tc>
      </w:tr>
      <w:tr w:rsidR="000706B1" w:rsidRPr="004103A5" w14:paraId="5A8580F1" w14:textId="77777777" w:rsidTr="000706B1">
        <w:trPr>
          <w:trHeight w:val="300"/>
          <w:jc w:val="center"/>
        </w:trPr>
        <w:tc>
          <w:tcPr>
            <w:tcW w:w="6356" w:type="dxa"/>
            <w:tcBorders>
              <w:top w:val="single" w:sz="4" w:space="0" w:color="auto"/>
              <w:left w:val="single" w:sz="4" w:space="0" w:color="auto"/>
              <w:bottom w:val="single" w:sz="4" w:space="0" w:color="auto"/>
              <w:right w:val="nil"/>
            </w:tcBorders>
            <w:noWrap/>
            <w:vAlign w:val="bottom"/>
            <w:hideMark/>
          </w:tcPr>
          <w:p w14:paraId="5AEC25F3" w14:textId="77777777" w:rsidR="000706B1" w:rsidRPr="004103A5" w:rsidRDefault="000706B1" w:rsidP="000706B1">
            <w:pPr>
              <w:tabs>
                <w:tab w:val="right" w:pos="8647"/>
              </w:tabs>
              <w:ind w:left="-142"/>
              <w:jc w:val="both"/>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3078CF7E" w14:textId="77777777" w:rsidR="000706B1" w:rsidRPr="004103A5" w:rsidRDefault="000706B1" w:rsidP="000706B1">
            <w:pPr>
              <w:tabs>
                <w:tab w:val="right" w:pos="8647"/>
              </w:tabs>
              <w:ind w:left="-142"/>
              <w:jc w:val="right"/>
              <w:rPr>
                <w:b/>
              </w:rPr>
            </w:pPr>
            <w:r w:rsidRPr="004103A5">
              <w:t>Kopā:</w:t>
            </w:r>
          </w:p>
        </w:tc>
        <w:tc>
          <w:tcPr>
            <w:tcW w:w="850" w:type="dxa"/>
            <w:tcBorders>
              <w:top w:val="single" w:sz="4" w:space="0" w:color="auto"/>
              <w:bottom w:val="single" w:sz="4" w:space="0" w:color="auto"/>
              <w:right w:val="single" w:sz="4" w:space="0" w:color="auto"/>
            </w:tcBorders>
          </w:tcPr>
          <w:p w14:paraId="25BCE40D" w14:textId="77777777" w:rsidR="000706B1" w:rsidRPr="004103A5" w:rsidRDefault="000706B1" w:rsidP="000706B1">
            <w:pPr>
              <w:tabs>
                <w:tab w:val="right" w:pos="8647"/>
              </w:tabs>
              <w:ind w:left="-142"/>
              <w:jc w:val="center"/>
              <w:rPr>
                <w:b/>
              </w:rPr>
            </w:pPr>
            <w:r w:rsidRPr="004103A5">
              <w:rPr>
                <w:b/>
              </w:rPr>
              <w:t>102</w:t>
            </w:r>
          </w:p>
        </w:tc>
      </w:tr>
    </w:tbl>
    <w:p w14:paraId="4EB07C8F" w14:textId="77777777" w:rsidR="000706B1" w:rsidRPr="004103A5" w:rsidRDefault="000706B1" w:rsidP="000706B1">
      <w:pPr>
        <w:pStyle w:val="ListParagraph"/>
        <w:tabs>
          <w:tab w:val="right" w:pos="8647"/>
        </w:tabs>
        <w:ind w:left="-142"/>
      </w:pPr>
    </w:p>
    <w:p w14:paraId="63A76013" w14:textId="247A4D83" w:rsidR="000706B1" w:rsidRPr="004103A5" w:rsidRDefault="006805EB" w:rsidP="000706B1">
      <w:pPr>
        <w:pStyle w:val="ListParagraph"/>
        <w:numPr>
          <w:ilvl w:val="1"/>
          <w:numId w:val="12"/>
        </w:numPr>
        <w:tabs>
          <w:tab w:val="right" w:pos="8647"/>
        </w:tabs>
        <w:ind w:left="-142"/>
      </w:pPr>
      <w:r>
        <w:t>R</w:t>
      </w:r>
      <w:r w:rsidR="000706B1" w:rsidRPr="004103A5">
        <w:t>eģionālo struktūrvienību vajadzībām:</w:t>
      </w:r>
    </w:p>
    <w:p w14:paraId="271DA8D9" w14:textId="77777777" w:rsidR="000706B1" w:rsidRPr="004103A5" w:rsidRDefault="000706B1" w:rsidP="000706B1">
      <w:pPr>
        <w:pStyle w:val="StilsTSHeading3Taisnots"/>
        <w:numPr>
          <w:ilvl w:val="0"/>
          <w:numId w:val="0"/>
        </w:numPr>
        <w:tabs>
          <w:tab w:val="right" w:pos="8647"/>
        </w:tabs>
        <w:spacing w:before="0" w:after="0"/>
        <w:ind w:left="-142"/>
        <w:rPr>
          <w:rFonts w:ascii="Times New Roman" w:hAnsi="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3118"/>
        <w:gridCol w:w="1701"/>
        <w:gridCol w:w="1985"/>
      </w:tblGrid>
      <w:tr w:rsidR="000706B1" w:rsidRPr="004103A5" w14:paraId="5BEFF520" w14:textId="77777777" w:rsidTr="00D64FED">
        <w:trPr>
          <w:trHeight w:val="874"/>
          <w:jc w:val="center"/>
        </w:trPr>
        <w:tc>
          <w:tcPr>
            <w:tcW w:w="5807" w:type="dxa"/>
            <w:gridSpan w:val="3"/>
            <w:shd w:val="clear" w:color="auto" w:fill="BFBFBF" w:themeFill="background1" w:themeFillShade="BF"/>
            <w:vAlign w:val="center"/>
          </w:tcPr>
          <w:p w14:paraId="37E34E8C" w14:textId="77777777" w:rsidR="000706B1" w:rsidRPr="004103A5" w:rsidRDefault="000706B1" w:rsidP="000706B1">
            <w:pPr>
              <w:tabs>
                <w:tab w:val="right" w:pos="8647"/>
              </w:tabs>
              <w:ind w:left="-142"/>
              <w:jc w:val="center"/>
              <w:rPr>
                <w:b/>
                <w:bCs/>
              </w:rPr>
            </w:pPr>
            <w:r w:rsidRPr="004103A5">
              <w:rPr>
                <w:b/>
                <w:bCs/>
              </w:rPr>
              <w:t>IP telefonu veidi Veselības inspekcijas reģionālajām struktūrvienībām</w:t>
            </w:r>
          </w:p>
        </w:tc>
        <w:tc>
          <w:tcPr>
            <w:tcW w:w="3686" w:type="dxa"/>
            <w:gridSpan w:val="2"/>
            <w:shd w:val="clear" w:color="auto" w:fill="BFBFBF" w:themeFill="background1" w:themeFillShade="BF"/>
            <w:vAlign w:val="center"/>
          </w:tcPr>
          <w:p w14:paraId="26490FCD" w14:textId="77777777" w:rsidR="000706B1" w:rsidRPr="004103A5" w:rsidRDefault="000706B1" w:rsidP="000706B1">
            <w:pPr>
              <w:tabs>
                <w:tab w:val="right" w:pos="8647"/>
              </w:tabs>
              <w:ind w:left="-142"/>
              <w:jc w:val="center"/>
              <w:rPr>
                <w:b/>
                <w:bCs/>
              </w:rPr>
            </w:pPr>
            <w:r w:rsidRPr="004103A5">
              <w:rPr>
                <w:b/>
                <w:bCs/>
              </w:rPr>
              <w:t>Skaits</w:t>
            </w:r>
          </w:p>
        </w:tc>
      </w:tr>
      <w:tr w:rsidR="000706B1" w:rsidRPr="004103A5" w14:paraId="64610D9F" w14:textId="77777777" w:rsidTr="00D64FED">
        <w:trPr>
          <w:trHeight w:val="874"/>
          <w:jc w:val="center"/>
        </w:trPr>
        <w:tc>
          <w:tcPr>
            <w:tcW w:w="988" w:type="dxa"/>
            <w:vAlign w:val="center"/>
          </w:tcPr>
          <w:p w14:paraId="1F9BBBAC" w14:textId="77777777" w:rsidR="000706B1" w:rsidRPr="004103A5" w:rsidRDefault="000706B1" w:rsidP="000706B1">
            <w:pPr>
              <w:tabs>
                <w:tab w:val="right" w:pos="8647"/>
              </w:tabs>
              <w:ind w:left="-142"/>
              <w:jc w:val="center"/>
              <w:rPr>
                <w:b/>
                <w:bCs/>
              </w:rPr>
            </w:pPr>
            <w:r w:rsidRPr="004103A5">
              <w:rPr>
                <w:b/>
                <w:bCs/>
              </w:rPr>
              <w:t>Nr. p.k.</w:t>
            </w:r>
          </w:p>
        </w:tc>
        <w:tc>
          <w:tcPr>
            <w:tcW w:w="1701" w:type="dxa"/>
            <w:vAlign w:val="center"/>
          </w:tcPr>
          <w:p w14:paraId="347B704E" w14:textId="77777777" w:rsidR="000706B1" w:rsidRPr="004103A5" w:rsidRDefault="000706B1" w:rsidP="000706B1">
            <w:pPr>
              <w:tabs>
                <w:tab w:val="right" w:pos="8647"/>
              </w:tabs>
              <w:ind w:left="-142"/>
              <w:jc w:val="center"/>
              <w:rPr>
                <w:b/>
                <w:bCs/>
              </w:rPr>
            </w:pPr>
            <w:r w:rsidRPr="004103A5">
              <w:rPr>
                <w:b/>
                <w:bCs/>
              </w:rPr>
              <w:t>Pilsēta</w:t>
            </w:r>
          </w:p>
        </w:tc>
        <w:tc>
          <w:tcPr>
            <w:tcW w:w="3118" w:type="dxa"/>
            <w:vAlign w:val="center"/>
          </w:tcPr>
          <w:p w14:paraId="7E902A5D" w14:textId="77777777" w:rsidR="000706B1" w:rsidRPr="004103A5" w:rsidRDefault="000706B1" w:rsidP="000706B1">
            <w:pPr>
              <w:tabs>
                <w:tab w:val="right" w:pos="8647"/>
              </w:tabs>
              <w:ind w:left="-142"/>
              <w:jc w:val="center"/>
              <w:rPr>
                <w:b/>
                <w:bCs/>
              </w:rPr>
            </w:pPr>
            <w:r w:rsidRPr="004103A5">
              <w:rPr>
                <w:b/>
                <w:bCs/>
              </w:rPr>
              <w:t>Adrese</w:t>
            </w:r>
          </w:p>
        </w:tc>
        <w:tc>
          <w:tcPr>
            <w:tcW w:w="1701" w:type="dxa"/>
            <w:vAlign w:val="center"/>
          </w:tcPr>
          <w:p w14:paraId="7BB61D4E" w14:textId="77777777" w:rsidR="000706B1" w:rsidRDefault="000706B1" w:rsidP="000706B1">
            <w:pPr>
              <w:tabs>
                <w:tab w:val="right" w:pos="8647"/>
              </w:tabs>
              <w:ind w:left="-142"/>
              <w:jc w:val="center"/>
              <w:rPr>
                <w:b/>
                <w:bCs/>
              </w:rPr>
            </w:pPr>
            <w:r w:rsidRPr="004103A5">
              <w:rPr>
                <w:b/>
                <w:bCs/>
              </w:rPr>
              <w:t>Stacionārais IP telefons</w:t>
            </w:r>
          </w:p>
          <w:p w14:paraId="148F2C5B" w14:textId="77777777" w:rsidR="000706B1" w:rsidRPr="004103A5" w:rsidRDefault="000706B1" w:rsidP="000706B1">
            <w:pPr>
              <w:tabs>
                <w:tab w:val="right" w:pos="8647"/>
              </w:tabs>
              <w:ind w:left="-142"/>
              <w:jc w:val="center"/>
              <w:rPr>
                <w:b/>
                <w:bCs/>
              </w:rPr>
            </w:pPr>
            <w:r>
              <w:rPr>
                <w:rFonts w:eastAsia="TimesNewRoman"/>
              </w:rPr>
              <w:t>(</w:t>
            </w:r>
            <w:proofErr w:type="spellStart"/>
            <w:r w:rsidRPr="004103A5">
              <w:rPr>
                <w:rFonts w:eastAsia="TimesNewRoman"/>
              </w:rPr>
              <w:t>Grandrstream</w:t>
            </w:r>
            <w:proofErr w:type="spellEnd"/>
            <w:r w:rsidRPr="004103A5">
              <w:rPr>
                <w:rFonts w:eastAsia="TimesNewRoman"/>
              </w:rPr>
              <w:t xml:space="preserve"> GXP1628</w:t>
            </w:r>
            <w:r>
              <w:rPr>
                <w:rFonts w:eastAsia="TimesNewRoman"/>
              </w:rPr>
              <w:t>)</w:t>
            </w:r>
          </w:p>
        </w:tc>
        <w:tc>
          <w:tcPr>
            <w:tcW w:w="1985" w:type="dxa"/>
            <w:vAlign w:val="center"/>
          </w:tcPr>
          <w:p w14:paraId="53A54BA4" w14:textId="77777777" w:rsidR="000706B1" w:rsidRDefault="000706B1" w:rsidP="000706B1">
            <w:pPr>
              <w:tabs>
                <w:tab w:val="right" w:pos="8647"/>
              </w:tabs>
              <w:ind w:left="-142"/>
              <w:jc w:val="center"/>
              <w:rPr>
                <w:b/>
                <w:bCs/>
              </w:rPr>
            </w:pPr>
            <w:r w:rsidRPr="004103A5">
              <w:rPr>
                <w:b/>
                <w:bCs/>
              </w:rPr>
              <w:t xml:space="preserve">Pārnēsājamais </w:t>
            </w:r>
            <w:proofErr w:type="spellStart"/>
            <w:r w:rsidRPr="004103A5">
              <w:rPr>
                <w:b/>
                <w:bCs/>
              </w:rPr>
              <w:t>Wi-Fi</w:t>
            </w:r>
            <w:proofErr w:type="spellEnd"/>
            <w:r w:rsidRPr="004103A5">
              <w:rPr>
                <w:b/>
                <w:bCs/>
              </w:rPr>
              <w:t>/DECT telefons</w:t>
            </w:r>
          </w:p>
          <w:p w14:paraId="0753AF58" w14:textId="77777777" w:rsidR="000706B1" w:rsidRDefault="000706B1" w:rsidP="000706B1">
            <w:pPr>
              <w:tabs>
                <w:tab w:val="right" w:pos="8647"/>
              </w:tabs>
              <w:ind w:left="-142"/>
              <w:jc w:val="center"/>
              <w:rPr>
                <w:b/>
                <w:bCs/>
              </w:rPr>
            </w:pPr>
            <w:r>
              <w:rPr>
                <w:b/>
                <w:bCs/>
              </w:rPr>
              <w:t>(</w:t>
            </w:r>
            <w:proofErr w:type="spellStart"/>
            <w:r w:rsidRPr="004103A5">
              <w:rPr>
                <w:rFonts w:eastAsia="TimesNewRoman"/>
              </w:rPr>
              <w:t>Gigaset</w:t>
            </w:r>
            <w:proofErr w:type="spellEnd"/>
            <w:r w:rsidRPr="004103A5">
              <w:rPr>
                <w:rFonts w:eastAsia="TimesNewRoman"/>
              </w:rPr>
              <w:t xml:space="preserve"> 500 </w:t>
            </w:r>
            <w:proofErr w:type="spellStart"/>
            <w:r w:rsidRPr="004103A5">
              <w:rPr>
                <w:rFonts w:eastAsia="TimesNewRoman"/>
              </w:rPr>
              <w:t>Comfort</w:t>
            </w:r>
            <w:proofErr w:type="spellEnd"/>
            <w:r w:rsidRPr="004103A5">
              <w:rPr>
                <w:rFonts w:eastAsia="TimesNewRoman"/>
              </w:rPr>
              <w:t xml:space="preserve"> IP</w:t>
            </w:r>
            <w:r>
              <w:rPr>
                <w:rFonts w:eastAsia="TimesNewRoman"/>
              </w:rPr>
              <w:t>)</w:t>
            </w:r>
          </w:p>
          <w:p w14:paraId="307A7180" w14:textId="77777777" w:rsidR="000706B1" w:rsidRPr="004103A5" w:rsidRDefault="000706B1" w:rsidP="000706B1">
            <w:pPr>
              <w:tabs>
                <w:tab w:val="right" w:pos="8647"/>
              </w:tabs>
              <w:ind w:left="-142"/>
              <w:jc w:val="center"/>
              <w:rPr>
                <w:b/>
                <w:bCs/>
              </w:rPr>
            </w:pPr>
          </w:p>
        </w:tc>
      </w:tr>
      <w:tr w:rsidR="000706B1" w:rsidRPr="004103A5" w14:paraId="461CDE0E" w14:textId="77777777" w:rsidTr="00B64428">
        <w:trPr>
          <w:trHeight w:val="266"/>
          <w:jc w:val="center"/>
        </w:trPr>
        <w:tc>
          <w:tcPr>
            <w:tcW w:w="988" w:type="dxa"/>
            <w:vAlign w:val="center"/>
          </w:tcPr>
          <w:p w14:paraId="7A546998" w14:textId="77777777" w:rsidR="000706B1" w:rsidRPr="004103A5" w:rsidRDefault="000706B1" w:rsidP="000706B1">
            <w:pPr>
              <w:tabs>
                <w:tab w:val="right" w:pos="8647"/>
              </w:tabs>
              <w:ind w:left="-142"/>
              <w:jc w:val="center"/>
            </w:pPr>
            <w:r w:rsidRPr="004103A5">
              <w:lastRenderedPageBreak/>
              <w:t>1.</w:t>
            </w:r>
          </w:p>
        </w:tc>
        <w:tc>
          <w:tcPr>
            <w:tcW w:w="1701" w:type="dxa"/>
            <w:vAlign w:val="center"/>
          </w:tcPr>
          <w:p w14:paraId="1363EE72" w14:textId="77777777" w:rsidR="000706B1" w:rsidRPr="004103A5" w:rsidRDefault="000706B1" w:rsidP="00B64428">
            <w:pPr>
              <w:tabs>
                <w:tab w:val="right" w:pos="8647"/>
              </w:tabs>
            </w:pPr>
            <w:r w:rsidRPr="004103A5">
              <w:t>Jelgava</w:t>
            </w:r>
          </w:p>
        </w:tc>
        <w:tc>
          <w:tcPr>
            <w:tcW w:w="3118" w:type="dxa"/>
            <w:vAlign w:val="center"/>
          </w:tcPr>
          <w:p w14:paraId="7BBF5990" w14:textId="77777777" w:rsidR="000706B1" w:rsidRPr="004103A5" w:rsidRDefault="000706B1" w:rsidP="00B64428">
            <w:pPr>
              <w:tabs>
                <w:tab w:val="right" w:pos="8647"/>
              </w:tabs>
            </w:pPr>
            <w:r w:rsidRPr="004103A5">
              <w:t>Krišjāņa Barona iela 40a</w:t>
            </w:r>
          </w:p>
        </w:tc>
        <w:tc>
          <w:tcPr>
            <w:tcW w:w="1701" w:type="dxa"/>
            <w:vAlign w:val="center"/>
          </w:tcPr>
          <w:p w14:paraId="76DBD475" w14:textId="77777777" w:rsidR="000706B1" w:rsidRPr="004103A5" w:rsidRDefault="000706B1" w:rsidP="000706B1">
            <w:pPr>
              <w:tabs>
                <w:tab w:val="right" w:pos="8647"/>
              </w:tabs>
              <w:ind w:left="-142"/>
              <w:jc w:val="center"/>
            </w:pPr>
          </w:p>
        </w:tc>
        <w:tc>
          <w:tcPr>
            <w:tcW w:w="1985" w:type="dxa"/>
            <w:vAlign w:val="center"/>
          </w:tcPr>
          <w:p w14:paraId="6A72831D" w14:textId="77777777" w:rsidR="000706B1" w:rsidRPr="004103A5" w:rsidRDefault="000706B1" w:rsidP="000706B1">
            <w:pPr>
              <w:tabs>
                <w:tab w:val="right" w:pos="8647"/>
              </w:tabs>
              <w:ind w:left="-142"/>
              <w:jc w:val="center"/>
            </w:pPr>
            <w:r w:rsidRPr="004103A5">
              <w:t>2</w:t>
            </w:r>
          </w:p>
        </w:tc>
      </w:tr>
      <w:tr w:rsidR="000706B1" w:rsidRPr="004103A5" w14:paraId="397FDD67" w14:textId="77777777" w:rsidTr="00B64428">
        <w:trPr>
          <w:trHeight w:val="273"/>
          <w:jc w:val="center"/>
        </w:trPr>
        <w:tc>
          <w:tcPr>
            <w:tcW w:w="988" w:type="dxa"/>
            <w:vAlign w:val="center"/>
          </w:tcPr>
          <w:p w14:paraId="5C7F95DA" w14:textId="77777777" w:rsidR="000706B1" w:rsidRPr="004103A5" w:rsidRDefault="000706B1" w:rsidP="000706B1">
            <w:pPr>
              <w:tabs>
                <w:tab w:val="right" w:pos="8647"/>
              </w:tabs>
              <w:ind w:left="-142"/>
              <w:jc w:val="center"/>
              <w:rPr>
                <w:bCs/>
                <w:color w:val="000000"/>
              </w:rPr>
            </w:pPr>
            <w:r w:rsidRPr="004103A5">
              <w:rPr>
                <w:bCs/>
                <w:color w:val="000000"/>
              </w:rPr>
              <w:t>2.</w:t>
            </w:r>
          </w:p>
        </w:tc>
        <w:tc>
          <w:tcPr>
            <w:tcW w:w="1701" w:type="dxa"/>
            <w:vAlign w:val="center"/>
          </w:tcPr>
          <w:p w14:paraId="25A4B313" w14:textId="77777777" w:rsidR="000706B1" w:rsidRPr="004103A5" w:rsidRDefault="000706B1" w:rsidP="00B64428">
            <w:pPr>
              <w:tabs>
                <w:tab w:val="right" w:pos="8647"/>
              </w:tabs>
              <w:rPr>
                <w:bCs/>
                <w:color w:val="000000"/>
              </w:rPr>
            </w:pPr>
            <w:r w:rsidRPr="004103A5">
              <w:rPr>
                <w:bCs/>
                <w:color w:val="000000"/>
              </w:rPr>
              <w:t>Talsi</w:t>
            </w:r>
          </w:p>
        </w:tc>
        <w:tc>
          <w:tcPr>
            <w:tcW w:w="3118" w:type="dxa"/>
            <w:vAlign w:val="center"/>
          </w:tcPr>
          <w:p w14:paraId="3A76A270" w14:textId="77777777" w:rsidR="000706B1" w:rsidRPr="004103A5" w:rsidRDefault="000706B1" w:rsidP="00B64428">
            <w:pPr>
              <w:tabs>
                <w:tab w:val="right" w:pos="8647"/>
              </w:tabs>
            </w:pPr>
            <w:r w:rsidRPr="004103A5">
              <w:rPr>
                <w:color w:val="000000"/>
              </w:rPr>
              <w:t>Raiņa iela 17</w:t>
            </w:r>
          </w:p>
        </w:tc>
        <w:tc>
          <w:tcPr>
            <w:tcW w:w="1701" w:type="dxa"/>
            <w:vAlign w:val="center"/>
          </w:tcPr>
          <w:p w14:paraId="744287EA" w14:textId="77777777" w:rsidR="000706B1" w:rsidRPr="004103A5" w:rsidRDefault="000706B1" w:rsidP="000706B1">
            <w:pPr>
              <w:tabs>
                <w:tab w:val="right" w:pos="8647"/>
              </w:tabs>
              <w:ind w:left="-142"/>
              <w:jc w:val="center"/>
            </w:pPr>
          </w:p>
        </w:tc>
        <w:tc>
          <w:tcPr>
            <w:tcW w:w="1985" w:type="dxa"/>
            <w:vAlign w:val="center"/>
          </w:tcPr>
          <w:p w14:paraId="3765050F" w14:textId="77777777" w:rsidR="000706B1" w:rsidRPr="004103A5" w:rsidRDefault="000706B1" w:rsidP="000706B1">
            <w:pPr>
              <w:tabs>
                <w:tab w:val="right" w:pos="8647"/>
              </w:tabs>
              <w:ind w:left="-142"/>
              <w:jc w:val="center"/>
            </w:pPr>
            <w:r w:rsidRPr="004103A5">
              <w:t>1</w:t>
            </w:r>
          </w:p>
        </w:tc>
      </w:tr>
      <w:tr w:rsidR="000706B1" w:rsidRPr="004103A5" w14:paraId="397A3F2F" w14:textId="77777777" w:rsidTr="00B64428">
        <w:trPr>
          <w:trHeight w:val="274"/>
          <w:jc w:val="center"/>
        </w:trPr>
        <w:tc>
          <w:tcPr>
            <w:tcW w:w="988" w:type="dxa"/>
            <w:vAlign w:val="center"/>
          </w:tcPr>
          <w:p w14:paraId="795D80CC" w14:textId="77777777" w:rsidR="000706B1" w:rsidRPr="004103A5" w:rsidRDefault="000706B1" w:rsidP="000706B1">
            <w:pPr>
              <w:tabs>
                <w:tab w:val="right" w:pos="8647"/>
              </w:tabs>
              <w:ind w:left="-142"/>
              <w:jc w:val="center"/>
            </w:pPr>
            <w:r w:rsidRPr="004103A5">
              <w:t>3.</w:t>
            </w:r>
          </w:p>
        </w:tc>
        <w:tc>
          <w:tcPr>
            <w:tcW w:w="1701" w:type="dxa"/>
            <w:vAlign w:val="center"/>
          </w:tcPr>
          <w:p w14:paraId="1322FDC9" w14:textId="77777777" w:rsidR="000706B1" w:rsidRPr="004103A5" w:rsidRDefault="000706B1" w:rsidP="00B64428">
            <w:pPr>
              <w:tabs>
                <w:tab w:val="right" w:pos="8647"/>
              </w:tabs>
            </w:pPr>
            <w:r w:rsidRPr="004103A5">
              <w:t>Kuldīga</w:t>
            </w:r>
          </w:p>
        </w:tc>
        <w:tc>
          <w:tcPr>
            <w:tcW w:w="3118" w:type="dxa"/>
            <w:vAlign w:val="center"/>
          </w:tcPr>
          <w:p w14:paraId="406EBC3F" w14:textId="77777777" w:rsidR="000706B1" w:rsidRPr="004103A5" w:rsidRDefault="000706B1" w:rsidP="00B64428">
            <w:pPr>
              <w:tabs>
                <w:tab w:val="right" w:pos="8647"/>
              </w:tabs>
            </w:pPr>
            <w:r w:rsidRPr="004103A5">
              <w:t>Pilsētas laukums 4</w:t>
            </w:r>
          </w:p>
        </w:tc>
        <w:tc>
          <w:tcPr>
            <w:tcW w:w="1701" w:type="dxa"/>
            <w:vAlign w:val="center"/>
          </w:tcPr>
          <w:p w14:paraId="73388783" w14:textId="77777777" w:rsidR="000706B1" w:rsidRPr="004103A5" w:rsidRDefault="000706B1" w:rsidP="000706B1">
            <w:pPr>
              <w:tabs>
                <w:tab w:val="right" w:pos="8647"/>
              </w:tabs>
              <w:ind w:left="-142"/>
              <w:jc w:val="center"/>
            </w:pPr>
            <w:r w:rsidRPr="004103A5">
              <w:t>1</w:t>
            </w:r>
          </w:p>
        </w:tc>
        <w:tc>
          <w:tcPr>
            <w:tcW w:w="1985" w:type="dxa"/>
            <w:vAlign w:val="center"/>
          </w:tcPr>
          <w:p w14:paraId="5AB3A97E" w14:textId="77777777" w:rsidR="000706B1" w:rsidRPr="004103A5" w:rsidRDefault="000706B1" w:rsidP="000706B1">
            <w:pPr>
              <w:tabs>
                <w:tab w:val="right" w:pos="8647"/>
              </w:tabs>
              <w:ind w:left="-142"/>
              <w:jc w:val="center"/>
            </w:pPr>
            <w:r w:rsidRPr="004103A5">
              <w:t>1</w:t>
            </w:r>
          </w:p>
        </w:tc>
      </w:tr>
      <w:tr w:rsidR="000706B1" w:rsidRPr="004103A5" w14:paraId="39E30699" w14:textId="77777777" w:rsidTr="00B64428">
        <w:trPr>
          <w:trHeight w:val="265"/>
          <w:jc w:val="center"/>
        </w:trPr>
        <w:tc>
          <w:tcPr>
            <w:tcW w:w="988" w:type="dxa"/>
            <w:vAlign w:val="center"/>
          </w:tcPr>
          <w:p w14:paraId="21D6C3F2" w14:textId="77777777" w:rsidR="000706B1" w:rsidRPr="004103A5" w:rsidRDefault="000706B1" w:rsidP="000706B1">
            <w:pPr>
              <w:tabs>
                <w:tab w:val="right" w:pos="8647"/>
              </w:tabs>
              <w:ind w:left="-142"/>
              <w:jc w:val="center"/>
            </w:pPr>
            <w:r w:rsidRPr="004103A5">
              <w:t>4.</w:t>
            </w:r>
          </w:p>
        </w:tc>
        <w:tc>
          <w:tcPr>
            <w:tcW w:w="1701" w:type="dxa"/>
            <w:vAlign w:val="center"/>
          </w:tcPr>
          <w:p w14:paraId="4727D489" w14:textId="77777777" w:rsidR="000706B1" w:rsidRPr="004103A5" w:rsidRDefault="000706B1" w:rsidP="00B64428">
            <w:pPr>
              <w:tabs>
                <w:tab w:val="right" w:pos="8647"/>
              </w:tabs>
            </w:pPr>
            <w:r w:rsidRPr="004103A5">
              <w:t>Liepāja</w:t>
            </w:r>
          </w:p>
        </w:tc>
        <w:tc>
          <w:tcPr>
            <w:tcW w:w="3118" w:type="dxa"/>
            <w:vAlign w:val="center"/>
          </w:tcPr>
          <w:p w14:paraId="5E115965" w14:textId="77777777" w:rsidR="000706B1" w:rsidRPr="004103A5" w:rsidRDefault="000706B1" w:rsidP="00B64428">
            <w:pPr>
              <w:tabs>
                <w:tab w:val="right" w:pos="8647"/>
              </w:tabs>
            </w:pPr>
            <w:proofErr w:type="spellStart"/>
            <w:r w:rsidRPr="004103A5">
              <w:rPr>
                <w:color w:val="000000"/>
              </w:rPr>
              <w:t>E.Veidenbauma</w:t>
            </w:r>
            <w:proofErr w:type="spellEnd"/>
            <w:r w:rsidRPr="004103A5">
              <w:rPr>
                <w:color w:val="000000"/>
              </w:rPr>
              <w:t xml:space="preserve"> iela 11</w:t>
            </w:r>
          </w:p>
        </w:tc>
        <w:tc>
          <w:tcPr>
            <w:tcW w:w="1701" w:type="dxa"/>
            <w:vAlign w:val="center"/>
          </w:tcPr>
          <w:p w14:paraId="5A9F586C" w14:textId="77777777" w:rsidR="000706B1" w:rsidRPr="004103A5" w:rsidRDefault="000706B1" w:rsidP="000706B1">
            <w:pPr>
              <w:tabs>
                <w:tab w:val="right" w:pos="8647"/>
              </w:tabs>
              <w:ind w:left="-142"/>
              <w:jc w:val="center"/>
            </w:pPr>
            <w:r w:rsidRPr="004103A5">
              <w:t>2</w:t>
            </w:r>
          </w:p>
        </w:tc>
        <w:tc>
          <w:tcPr>
            <w:tcW w:w="1985" w:type="dxa"/>
            <w:vAlign w:val="center"/>
          </w:tcPr>
          <w:p w14:paraId="2E10142E" w14:textId="77777777" w:rsidR="000706B1" w:rsidRPr="004103A5" w:rsidRDefault="000706B1" w:rsidP="000706B1">
            <w:pPr>
              <w:tabs>
                <w:tab w:val="right" w:pos="8647"/>
              </w:tabs>
              <w:ind w:left="-142"/>
              <w:jc w:val="center"/>
            </w:pPr>
          </w:p>
        </w:tc>
      </w:tr>
      <w:tr w:rsidR="000706B1" w:rsidRPr="004103A5" w14:paraId="6AB2605A" w14:textId="77777777" w:rsidTr="00B64428">
        <w:trPr>
          <w:trHeight w:val="282"/>
          <w:jc w:val="center"/>
        </w:trPr>
        <w:tc>
          <w:tcPr>
            <w:tcW w:w="988" w:type="dxa"/>
            <w:vAlign w:val="center"/>
          </w:tcPr>
          <w:p w14:paraId="5580E5E9" w14:textId="77777777" w:rsidR="000706B1" w:rsidRPr="004103A5" w:rsidRDefault="000706B1" w:rsidP="000706B1">
            <w:pPr>
              <w:tabs>
                <w:tab w:val="right" w:pos="8647"/>
              </w:tabs>
              <w:ind w:left="-142"/>
              <w:jc w:val="center"/>
              <w:rPr>
                <w:bCs/>
                <w:color w:val="000000"/>
              </w:rPr>
            </w:pPr>
            <w:r w:rsidRPr="004103A5">
              <w:rPr>
                <w:bCs/>
                <w:color w:val="000000"/>
              </w:rPr>
              <w:t>5.</w:t>
            </w:r>
          </w:p>
        </w:tc>
        <w:tc>
          <w:tcPr>
            <w:tcW w:w="1701" w:type="dxa"/>
            <w:vAlign w:val="center"/>
          </w:tcPr>
          <w:p w14:paraId="4D00FCAD" w14:textId="77777777" w:rsidR="000706B1" w:rsidRPr="004103A5" w:rsidRDefault="000706B1" w:rsidP="00B64428">
            <w:pPr>
              <w:tabs>
                <w:tab w:val="right" w:pos="8647"/>
              </w:tabs>
              <w:rPr>
                <w:bCs/>
                <w:color w:val="000000"/>
              </w:rPr>
            </w:pPr>
            <w:r w:rsidRPr="004103A5">
              <w:rPr>
                <w:bCs/>
                <w:color w:val="000000"/>
              </w:rPr>
              <w:t>Valmiera</w:t>
            </w:r>
          </w:p>
        </w:tc>
        <w:tc>
          <w:tcPr>
            <w:tcW w:w="3118" w:type="dxa"/>
            <w:vAlign w:val="center"/>
          </w:tcPr>
          <w:p w14:paraId="39EA5B4E" w14:textId="77777777" w:rsidR="000706B1" w:rsidRPr="004103A5" w:rsidRDefault="000706B1" w:rsidP="00B64428">
            <w:pPr>
              <w:tabs>
                <w:tab w:val="right" w:pos="8647"/>
              </w:tabs>
            </w:pPr>
            <w:r w:rsidRPr="004103A5">
              <w:t>Pāvila Rozīša iela 9</w:t>
            </w:r>
          </w:p>
        </w:tc>
        <w:tc>
          <w:tcPr>
            <w:tcW w:w="1701" w:type="dxa"/>
            <w:vAlign w:val="center"/>
          </w:tcPr>
          <w:p w14:paraId="6EBD8CBC" w14:textId="77777777" w:rsidR="000706B1" w:rsidRPr="004103A5" w:rsidRDefault="000706B1" w:rsidP="000706B1">
            <w:pPr>
              <w:tabs>
                <w:tab w:val="right" w:pos="8647"/>
              </w:tabs>
              <w:ind w:left="-142"/>
              <w:jc w:val="center"/>
            </w:pPr>
          </w:p>
        </w:tc>
        <w:tc>
          <w:tcPr>
            <w:tcW w:w="1985" w:type="dxa"/>
            <w:vAlign w:val="center"/>
          </w:tcPr>
          <w:p w14:paraId="78CCFA7C" w14:textId="77777777" w:rsidR="000706B1" w:rsidRPr="004103A5" w:rsidRDefault="000706B1" w:rsidP="000706B1">
            <w:pPr>
              <w:tabs>
                <w:tab w:val="right" w:pos="8647"/>
              </w:tabs>
              <w:ind w:left="-142"/>
              <w:jc w:val="center"/>
            </w:pPr>
            <w:r w:rsidRPr="004103A5">
              <w:t>4</w:t>
            </w:r>
          </w:p>
        </w:tc>
      </w:tr>
      <w:tr w:rsidR="000706B1" w:rsidRPr="004103A5" w14:paraId="2A9ABC16" w14:textId="77777777" w:rsidTr="00B64428">
        <w:trPr>
          <w:trHeight w:val="273"/>
          <w:jc w:val="center"/>
        </w:trPr>
        <w:tc>
          <w:tcPr>
            <w:tcW w:w="988" w:type="dxa"/>
            <w:vAlign w:val="center"/>
          </w:tcPr>
          <w:p w14:paraId="58275FE5" w14:textId="77777777" w:rsidR="000706B1" w:rsidRPr="004103A5" w:rsidRDefault="000706B1" w:rsidP="000706B1">
            <w:pPr>
              <w:tabs>
                <w:tab w:val="right" w:pos="8647"/>
              </w:tabs>
              <w:ind w:left="-142"/>
              <w:jc w:val="center"/>
            </w:pPr>
            <w:r w:rsidRPr="004103A5">
              <w:t>6.</w:t>
            </w:r>
          </w:p>
        </w:tc>
        <w:tc>
          <w:tcPr>
            <w:tcW w:w="1701" w:type="dxa"/>
            <w:vAlign w:val="center"/>
          </w:tcPr>
          <w:p w14:paraId="7996B00D" w14:textId="77777777" w:rsidR="000706B1" w:rsidRPr="004103A5" w:rsidRDefault="000706B1" w:rsidP="00B64428">
            <w:pPr>
              <w:tabs>
                <w:tab w:val="right" w:pos="8647"/>
              </w:tabs>
            </w:pPr>
            <w:r w:rsidRPr="004103A5">
              <w:t>Gulbene</w:t>
            </w:r>
          </w:p>
        </w:tc>
        <w:tc>
          <w:tcPr>
            <w:tcW w:w="3118" w:type="dxa"/>
            <w:vAlign w:val="center"/>
          </w:tcPr>
          <w:p w14:paraId="24ECD717" w14:textId="77777777" w:rsidR="000706B1" w:rsidRPr="004103A5" w:rsidRDefault="000706B1" w:rsidP="00B64428">
            <w:pPr>
              <w:tabs>
                <w:tab w:val="right" w:pos="8647"/>
              </w:tabs>
            </w:pPr>
            <w:r w:rsidRPr="004103A5">
              <w:t>Ābeļu iela 2</w:t>
            </w:r>
          </w:p>
        </w:tc>
        <w:tc>
          <w:tcPr>
            <w:tcW w:w="1701" w:type="dxa"/>
            <w:vAlign w:val="center"/>
          </w:tcPr>
          <w:p w14:paraId="2D044448" w14:textId="77777777" w:rsidR="000706B1" w:rsidRPr="004103A5" w:rsidRDefault="000706B1" w:rsidP="000706B1">
            <w:pPr>
              <w:tabs>
                <w:tab w:val="right" w:pos="8647"/>
              </w:tabs>
              <w:ind w:left="-142"/>
              <w:jc w:val="center"/>
            </w:pPr>
            <w:r w:rsidRPr="004103A5">
              <w:t>1</w:t>
            </w:r>
          </w:p>
        </w:tc>
        <w:tc>
          <w:tcPr>
            <w:tcW w:w="1985" w:type="dxa"/>
            <w:vAlign w:val="center"/>
          </w:tcPr>
          <w:p w14:paraId="17BC371B" w14:textId="77777777" w:rsidR="000706B1" w:rsidRPr="004103A5" w:rsidRDefault="000706B1" w:rsidP="000706B1">
            <w:pPr>
              <w:tabs>
                <w:tab w:val="right" w:pos="8647"/>
              </w:tabs>
              <w:ind w:left="-142"/>
              <w:jc w:val="center"/>
            </w:pPr>
          </w:p>
        </w:tc>
      </w:tr>
      <w:tr w:rsidR="000706B1" w:rsidRPr="004103A5" w14:paraId="0A298D16" w14:textId="77777777" w:rsidTr="00B64428">
        <w:trPr>
          <w:trHeight w:val="262"/>
          <w:jc w:val="center"/>
        </w:trPr>
        <w:tc>
          <w:tcPr>
            <w:tcW w:w="988" w:type="dxa"/>
            <w:vAlign w:val="center"/>
          </w:tcPr>
          <w:p w14:paraId="0D2E5117" w14:textId="77777777" w:rsidR="000706B1" w:rsidRPr="004103A5" w:rsidRDefault="000706B1" w:rsidP="000706B1">
            <w:pPr>
              <w:tabs>
                <w:tab w:val="right" w:pos="8647"/>
              </w:tabs>
              <w:ind w:left="-142"/>
              <w:jc w:val="center"/>
              <w:rPr>
                <w:bCs/>
                <w:color w:val="000000"/>
              </w:rPr>
            </w:pPr>
            <w:r w:rsidRPr="004103A5">
              <w:rPr>
                <w:bCs/>
                <w:color w:val="000000"/>
              </w:rPr>
              <w:t>7.</w:t>
            </w:r>
          </w:p>
        </w:tc>
        <w:tc>
          <w:tcPr>
            <w:tcW w:w="1701" w:type="dxa"/>
            <w:vAlign w:val="center"/>
          </w:tcPr>
          <w:p w14:paraId="44E9A291" w14:textId="77777777" w:rsidR="000706B1" w:rsidRPr="004103A5" w:rsidRDefault="000706B1" w:rsidP="00B64428">
            <w:pPr>
              <w:tabs>
                <w:tab w:val="right" w:pos="8647"/>
              </w:tabs>
              <w:rPr>
                <w:bCs/>
                <w:color w:val="000000"/>
              </w:rPr>
            </w:pPr>
            <w:r w:rsidRPr="004103A5">
              <w:rPr>
                <w:bCs/>
                <w:color w:val="000000"/>
              </w:rPr>
              <w:t>Rēzekne</w:t>
            </w:r>
          </w:p>
        </w:tc>
        <w:tc>
          <w:tcPr>
            <w:tcW w:w="3118" w:type="dxa"/>
            <w:vAlign w:val="center"/>
          </w:tcPr>
          <w:p w14:paraId="520E6BE4" w14:textId="77777777" w:rsidR="000706B1" w:rsidRPr="004103A5" w:rsidRDefault="000706B1" w:rsidP="00B64428">
            <w:pPr>
              <w:tabs>
                <w:tab w:val="right" w:pos="8647"/>
              </w:tabs>
            </w:pPr>
            <w:r w:rsidRPr="004103A5">
              <w:rPr>
                <w:color w:val="000000"/>
              </w:rPr>
              <w:t>18.novembra iela 41</w:t>
            </w:r>
          </w:p>
        </w:tc>
        <w:tc>
          <w:tcPr>
            <w:tcW w:w="1701" w:type="dxa"/>
            <w:vAlign w:val="center"/>
          </w:tcPr>
          <w:p w14:paraId="0E4DF428" w14:textId="77777777" w:rsidR="000706B1" w:rsidRPr="004103A5" w:rsidRDefault="000706B1" w:rsidP="000706B1">
            <w:pPr>
              <w:tabs>
                <w:tab w:val="right" w:pos="8647"/>
              </w:tabs>
              <w:ind w:left="-142"/>
              <w:jc w:val="center"/>
            </w:pPr>
            <w:r w:rsidRPr="004103A5">
              <w:t>1</w:t>
            </w:r>
          </w:p>
        </w:tc>
        <w:tc>
          <w:tcPr>
            <w:tcW w:w="1985" w:type="dxa"/>
            <w:vAlign w:val="center"/>
          </w:tcPr>
          <w:p w14:paraId="5F9C4C57" w14:textId="77777777" w:rsidR="000706B1" w:rsidRPr="004103A5" w:rsidRDefault="000706B1" w:rsidP="000706B1">
            <w:pPr>
              <w:tabs>
                <w:tab w:val="right" w:pos="8647"/>
              </w:tabs>
              <w:ind w:left="-142"/>
              <w:jc w:val="center"/>
            </w:pPr>
            <w:r w:rsidRPr="004103A5">
              <w:t>1</w:t>
            </w:r>
          </w:p>
        </w:tc>
      </w:tr>
      <w:tr w:rsidR="000706B1" w:rsidRPr="004103A5" w14:paraId="73B406B1" w14:textId="77777777" w:rsidTr="00B64428">
        <w:trPr>
          <w:trHeight w:val="295"/>
          <w:jc w:val="center"/>
        </w:trPr>
        <w:tc>
          <w:tcPr>
            <w:tcW w:w="988" w:type="dxa"/>
            <w:vAlign w:val="center"/>
          </w:tcPr>
          <w:p w14:paraId="7716328C" w14:textId="77777777" w:rsidR="000706B1" w:rsidRPr="004103A5" w:rsidRDefault="000706B1" w:rsidP="000706B1">
            <w:pPr>
              <w:tabs>
                <w:tab w:val="right" w:pos="8647"/>
              </w:tabs>
              <w:ind w:left="-142"/>
              <w:jc w:val="center"/>
              <w:rPr>
                <w:bCs/>
                <w:color w:val="000000"/>
              </w:rPr>
            </w:pPr>
            <w:r w:rsidRPr="004103A5">
              <w:rPr>
                <w:bCs/>
                <w:color w:val="000000"/>
              </w:rPr>
              <w:t>8.</w:t>
            </w:r>
          </w:p>
        </w:tc>
        <w:tc>
          <w:tcPr>
            <w:tcW w:w="1701" w:type="dxa"/>
            <w:vAlign w:val="center"/>
          </w:tcPr>
          <w:p w14:paraId="299E0F7C" w14:textId="77777777" w:rsidR="000706B1" w:rsidRPr="004103A5" w:rsidRDefault="000706B1" w:rsidP="00B64428">
            <w:pPr>
              <w:tabs>
                <w:tab w:val="right" w:pos="8647"/>
              </w:tabs>
              <w:rPr>
                <w:bCs/>
                <w:color w:val="000000"/>
              </w:rPr>
            </w:pPr>
            <w:r w:rsidRPr="004103A5">
              <w:rPr>
                <w:bCs/>
                <w:color w:val="000000"/>
              </w:rPr>
              <w:t>Jēkabpils</w:t>
            </w:r>
          </w:p>
        </w:tc>
        <w:tc>
          <w:tcPr>
            <w:tcW w:w="3118" w:type="dxa"/>
            <w:vAlign w:val="center"/>
          </w:tcPr>
          <w:p w14:paraId="2FC4CDCE" w14:textId="77777777" w:rsidR="000706B1" w:rsidRPr="004103A5" w:rsidRDefault="000706B1" w:rsidP="00B64428">
            <w:pPr>
              <w:tabs>
                <w:tab w:val="right" w:pos="8647"/>
              </w:tabs>
            </w:pPr>
            <w:r w:rsidRPr="004103A5">
              <w:rPr>
                <w:color w:val="000000"/>
              </w:rPr>
              <w:t>Brīvības iela 258a</w:t>
            </w:r>
          </w:p>
        </w:tc>
        <w:tc>
          <w:tcPr>
            <w:tcW w:w="1701" w:type="dxa"/>
            <w:vAlign w:val="center"/>
          </w:tcPr>
          <w:p w14:paraId="2C1835CC" w14:textId="77777777" w:rsidR="000706B1" w:rsidRPr="004103A5" w:rsidRDefault="000706B1" w:rsidP="000706B1">
            <w:pPr>
              <w:tabs>
                <w:tab w:val="right" w:pos="8647"/>
              </w:tabs>
              <w:ind w:left="-142"/>
              <w:jc w:val="center"/>
            </w:pPr>
            <w:r w:rsidRPr="004103A5">
              <w:t>1</w:t>
            </w:r>
          </w:p>
        </w:tc>
        <w:tc>
          <w:tcPr>
            <w:tcW w:w="1985" w:type="dxa"/>
            <w:vAlign w:val="center"/>
          </w:tcPr>
          <w:p w14:paraId="37D4A468" w14:textId="77777777" w:rsidR="000706B1" w:rsidRPr="004103A5" w:rsidRDefault="000706B1" w:rsidP="000706B1">
            <w:pPr>
              <w:tabs>
                <w:tab w:val="right" w:pos="8647"/>
              </w:tabs>
              <w:ind w:left="-142"/>
              <w:jc w:val="center"/>
            </w:pPr>
          </w:p>
        </w:tc>
      </w:tr>
      <w:tr w:rsidR="000706B1" w:rsidRPr="004103A5" w14:paraId="0DE7307A" w14:textId="77777777" w:rsidTr="00B64428">
        <w:trPr>
          <w:trHeight w:val="256"/>
          <w:jc w:val="center"/>
        </w:trPr>
        <w:tc>
          <w:tcPr>
            <w:tcW w:w="988" w:type="dxa"/>
            <w:vAlign w:val="center"/>
          </w:tcPr>
          <w:p w14:paraId="5C719721" w14:textId="77777777" w:rsidR="000706B1" w:rsidRPr="004103A5" w:rsidRDefault="000706B1" w:rsidP="000706B1">
            <w:pPr>
              <w:tabs>
                <w:tab w:val="right" w:pos="8647"/>
              </w:tabs>
              <w:ind w:left="-142"/>
              <w:jc w:val="center"/>
              <w:rPr>
                <w:bCs/>
                <w:color w:val="000000"/>
              </w:rPr>
            </w:pPr>
            <w:r w:rsidRPr="004103A5">
              <w:rPr>
                <w:bCs/>
                <w:color w:val="000000"/>
              </w:rPr>
              <w:t>9.</w:t>
            </w:r>
          </w:p>
        </w:tc>
        <w:tc>
          <w:tcPr>
            <w:tcW w:w="1701" w:type="dxa"/>
            <w:vAlign w:val="center"/>
          </w:tcPr>
          <w:p w14:paraId="0CBFBD4F" w14:textId="77777777" w:rsidR="000706B1" w:rsidRPr="004103A5" w:rsidRDefault="000706B1" w:rsidP="00B64428">
            <w:pPr>
              <w:tabs>
                <w:tab w:val="right" w:pos="8647"/>
              </w:tabs>
              <w:rPr>
                <w:bCs/>
                <w:color w:val="000000"/>
              </w:rPr>
            </w:pPr>
            <w:r w:rsidRPr="004103A5">
              <w:rPr>
                <w:bCs/>
                <w:color w:val="000000"/>
              </w:rPr>
              <w:t>Daugavpils</w:t>
            </w:r>
          </w:p>
        </w:tc>
        <w:tc>
          <w:tcPr>
            <w:tcW w:w="3118" w:type="dxa"/>
            <w:vAlign w:val="center"/>
          </w:tcPr>
          <w:p w14:paraId="32CE3DE4" w14:textId="77777777" w:rsidR="000706B1" w:rsidRPr="004103A5" w:rsidRDefault="000706B1" w:rsidP="00B64428">
            <w:pPr>
              <w:tabs>
                <w:tab w:val="right" w:pos="8647"/>
              </w:tabs>
            </w:pPr>
            <w:r w:rsidRPr="004103A5">
              <w:t>Lielā Dārza iela 60/62</w:t>
            </w:r>
          </w:p>
        </w:tc>
        <w:tc>
          <w:tcPr>
            <w:tcW w:w="1701" w:type="dxa"/>
            <w:vAlign w:val="center"/>
          </w:tcPr>
          <w:p w14:paraId="2D292487" w14:textId="77777777" w:rsidR="000706B1" w:rsidRPr="004103A5" w:rsidRDefault="000706B1" w:rsidP="000706B1">
            <w:pPr>
              <w:tabs>
                <w:tab w:val="right" w:pos="8647"/>
              </w:tabs>
              <w:ind w:left="-142"/>
              <w:jc w:val="center"/>
            </w:pPr>
            <w:r w:rsidRPr="004103A5">
              <w:t>2</w:t>
            </w:r>
          </w:p>
        </w:tc>
        <w:tc>
          <w:tcPr>
            <w:tcW w:w="1985" w:type="dxa"/>
            <w:vAlign w:val="center"/>
          </w:tcPr>
          <w:p w14:paraId="1E6B1A93" w14:textId="77777777" w:rsidR="000706B1" w:rsidRPr="004103A5" w:rsidRDefault="000706B1" w:rsidP="000706B1">
            <w:pPr>
              <w:tabs>
                <w:tab w:val="right" w:pos="8647"/>
              </w:tabs>
              <w:ind w:left="-142"/>
              <w:jc w:val="center"/>
            </w:pPr>
            <w:r w:rsidRPr="004103A5">
              <w:t>2</w:t>
            </w:r>
          </w:p>
        </w:tc>
      </w:tr>
      <w:tr w:rsidR="000706B1" w:rsidRPr="004103A5" w14:paraId="5FE9BB0C" w14:textId="77777777" w:rsidTr="00D64FED">
        <w:trPr>
          <w:trHeight w:val="256"/>
          <w:jc w:val="center"/>
        </w:trPr>
        <w:tc>
          <w:tcPr>
            <w:tcW w:w="5807" w:type="dxa"/>
            <w:gridSpan w:val="3"/>
            <w:vAlign w:val="center"/>
          </w:tcPr>
          <w:p w14:paraId="793B7F33" w14:textId="77777777" w:rsidR="000706B1" w:rsidRPr="004103A5" w:rsidRDefault="000706B1" w:rsidP="000706B1">
            <w:pPr>
              <w:tabs>
                <w:tab w:val="right" w:pos="8647"/>
              </w:tabs>
              <w:ind w:left="-142"/>
              <w:jc w:val="right"/>
            </w:pPr>
            <w:r w:rsidRPr="004103A5">
              <w:t>Kopā:</w:t>
            </w:r>
          </w:p>
        </w:tc>
        <w:tc>
          <w:tcPr>
            <w:tcW w:w="1701" w:type="dxa"/>
            <w:vAlign w:val="center"/>
          </w:tcPr>
          <w:p w14:paraId="7A8BC148" w14:textId="77777777" w:rsidR="000706B1" w:rsidRPr="004103A5" w:rsidRDefault="000706B1" w:rsidP="000706B1">
            <w:pPr>
              <w:tabs>
                <w:tab w:val="right" w:pos="8647"/>
              </w:tabs>
              <w:ind w:left="-142"/>
              <w:jc w:val="center"/>
              <w:rPr>
                <w:b/>
                <w:bCs/>
              </w:rPr>
            </w:pPr>
            <w:r w:rsidRPr="004103A5">
              <w:rPr>
                <w:b/>
                <w:bCs/>
              </w:rPr>
              <w:t>8</w:t>
            </w:r>
          </w:p>
        </w:tc>
        <w:tc>
          <w:tcPr>
            <w:tcW w:w="1985" w:type="dxa"/>
            <w:vAlign w:val="center"/>
          </w:tcPr>
          <w:p w14:paraId="5E82EDCD" w14:textId="77777777" w:rsidR="000706B1" w:rsidRPr="004103A5" w:rsidRDefault="000706B1" w:rsidP="000706B1">
            <w:pPr>
              <w:tabs>
                <w:tab w:val="right" w:pos="8647"/>
              </w:tabs>
              <w:ind w:left="-142"/>
              <w:jc w:val="center"/>
              <w:rPr>
                <w:b/>
                <w:bCs/>
              </w:rPr>
            </w:pPr>
            <w:r w:rsidRPr="004103A5">
              <w:rPr>
                <w:b/>
                <w:bCs/>
              </w:rPr>
              <w:t>11</w:t>
            </w:r>
          </w:p>
        </w:tc>
      </w:tr>
    </w:tbl>
    <w:p w14:paraId="24B99294" w14:textId="77777777" w:rsidR="000706B1" w:rsidRPr="004103A5" w:rsidRDefault="000706B1" w:rsidP="000706B1">
      <w:pPr>
        <w:tabs>
          <w:tab w:val="right" w:pos="8647"/>
        </w:tabs>
        <w:ind w:left="-142"/>
      </w:pPr>
    </w:p>
    <w:p w14:paraId="7E38FBB9" w14:textId="77777777" w:rsidR="000706B1" w:rsidRPr="004103A5" w:rsidRDefault="000706B1" w:rsidP="000706B1">
      <w:pPr>
        <w:tabs>
          <w:tab w:val="right" w:pos="8647"/>
        </w:tabs>
        <w:ind w:left="-142"/>
      </w:pPr>
    </w:p>
    <w:p w14:paraId="6B1DDEBE" w14:textId="77777777" w:rsidR="000706B1" w:rsidRPr="00E74956" w:rsidRDefault="000706B1" w:rsidP="000706B1">
      <w:pPr>
        <w:pStyle w:val="TSHeading2"/>
        <w:numPr>
          <w:ilvl w:val="1"/>
          <w:numId w:val="13"/>
        </w:numPr>
        <w:tabs>
          <w:tab w:val="right" w:pos="8647"/>
        </w:tabs>
        <w:spacing w:before="0" w:after="0"/>
        <w:ind w:left="-142"/>
        <w:rPr>
          <w:rFonts w:ascii="Times New Roman" w:hAnsi="Times New Roman"/>
          <w:color w:val="auto"/>
          <w:sz w:val="24"/>
          <w:szCs w:val="24"/>
        </w:rPr>
      </w:pPr>
      <w:r w:rsidRPr="00E74956">
        <w:rPr>
          <w:rFonts w:ascii="Times New Roman" w:hAnsi="Times New Roman"/>
          <w:color w:val="auto"/>
          <w:sz w:val="24"/>
          <w:szCs w:val="24"/>
        </w:rPr>
        <w:t>Pasūtītāja lokālā tīkla stāvoklis</w:t>
      </w:r>
    </w:p>
    <w:p w14:paraId="73F706A5" w14:textId="77777777" w:rsidR="000706B1" w:rsidRPr="004103A5" w:rsidRDefault="000706B1" w:rsidP="000706B1">
      <w:pPr>
        <w:pStyle w:val="BodyText"/>
        <w:tabs>
          <w:tab w:val="right" w:pos="8647"/>
        </w:tabs>
        <w:spacing w:after="0"/>
        <w:ind w:left="-142" w:firstLine="675"/>
        <w:jc w:val="both"/>
        <w:rPr>
          <w:szCs w:val="24"/>
        </w:rPr>
      </w:pPr>
    </w:p>
    <w:p w14:paraId="66C6F03C" w14:textId="2A5B6655" w:rsidR="000706B1" w:rsidRPr="004103A5" w:rsidRDefault="000706B1" w:rsidP="000706B1">
      <w:pPr>
        <w:pStyle w:val="BodyText"/>
        <w:tabs>
          <w:tab w:val="right" w:pos="8647"/>
        </w:tabs>
        <w:spacing w:after="0"/>
        <w:ind w:left="-142" w:firstLine="675"/>
        <w:jc w:val="both"/>
        <w:rPr>
          <w:szCs w:val="24"/>
        </w:rPr>
      </w:pPr>
      <w:r w:rsidRPr="004103A5">
        <w:rPr>
          <w:szCs w:val="24"/>
        </w:rPr>
        <w:t xml:space="preserve">Pasūtītāja lokālais tīkls Rīgā ir veidots no septiņiem HPE Aruba HPE Aruba </w:t>
      </w:r>
      <w:proofErr w:type="spellStart"/>
      <w:r w:rsidRPr="004103A5">
        <w:rPr>
          <w:szCs w:val="24"/>
        </w:rPr>
        <w:t>Instant</w:t>
      </w:r>
      <w:proofErr w:type="spellEnd"/>
      <w:r w:rsidRPr="004103A5">
        <w:rPr>
          <w:szCs w:val="24"/>
        </w:rPr>
        <w:t xml:space="preserve"> </w:t>
      </w:r>
      <w:proofErr w:type="spellStart"/>
      <w:r w:rsidRPr="004103A5">
        <w:rPr>
          <w:szCs w:val="24"/>
        </w:rPr>
        <w:t>On</w:t>
      </w:r>
      <w:proofErr w:type="spellEnd"/>
      <w:r w:rsidRPr="004103A5">
        <w:rPr>
          <w:szCs w:val="24"/>
        </w:rPr>
        <w:t xml:space="preserve"> 1930 48G 4SFP+ 370W </w:t>
      </w:r>
      <w:proofErr w:type="spellStart"/>
      <w:r w:rsidRPr="004103A5">
        <w:rPr>
          <w:szCs w:val="24"/>
        </w:rPr>
        <w:t>PoE</w:t>
      </w:r>
      <w:proofErr w:type="spellEnd"/>
      <w:r w:rsidRPr="004103A5">
        <w:rPr>
          <w:szCs w:val="24"/>
        </w:rPr>
        <w:t xml:space="preserve"> sērijas komutatoriem, kuri atbalsta </w:t>
      </w:r>
      <w:proofErr w:type="spellStart"/>
      <w:r w:rsidRPr="004103A5">
        <w:rPr>
          <w:szCs w:val="24"/>
        </w:rPr>
        <w:t>PoE</w:t>
      </w:r>
      <w:proofErr w:type="spellEnd"/>
      <w:r w:rsidRPr="004103A5">
        <w:rPr>
          <w:szCs w:val="24"/>
        </w:rPr>
        <w:t xml:space="preserve"> un šobrīd </w:t>
      </w:r>
      <w:r>
        <w:rPr>
          <w:szCs w:val="24"/>
        </w:rPr>
        <w:t xml:space="preserve">visām nepieciešamām IP telefonijas iekārtām ir </w:t>
      </w:r>
      <w:r w:rsidRPr="004103A5">
        <w:rPr>
          <w:szCs w:val="24"/>
        </w:rPr>
        <w:t xml:space="preserve">pieejami </w:t>
      </w:r>
      <w:proofErr w:type="spellStart"/>
      <w:r w:rsidRPr="004103A5">
        <w:rPr>
          <w:szCs w:val="24"/>
        </w:rPr>
        <w:t>PoE</w:t>
      </w:r>
      <w:proofErr w:type="spellEnd"/>
      <w:r w:rsidRPr="004103A5">
        <w:rPr>
          <w:szCs w:val="24"/>
        </w:rPr>
        <w:t xml:space="preserve"> porti. Pasūtītāja </w:t>
      </w:r>
      <w:proofErr w:type="spellStart"/>
      <w:r w:rsidRPr="004103A5">
        <w:rPr>
          <w:szCs w:val="24"/>
        </w:rPr>
        <w:t>Wi-Fi</w:t>
      </w:r>
      <w:proofErr w:type="spellEnd"/>
      <w:r w:rsidRPr="004103A5">
        <w:rPr>
          <w:szCs w:val="24"/>
        </w:rPr>
        <w:t xml:space="preserve"> lokālais tīkls Rīgā, </w:t>
      </w:r>
      <w:r>
        <w:rPr>
          <w:szCs w:val="24"/>
        </w:rPr>
        <w:t>Talejas iela 1</w:t>
      </w:r>
      <w:r w:rsidRPr="004103A5">
        <w:rPr>
          <w:szCs w:val="24"/>
        </w:rPr>
        <w:t xml:space="preserve"> ir veidots no </w:t>
      </w:r>
      <w:proofErr w:type="spellStart"/>
      <w:r w:rsidRPr="004103A5">
        <w:rPr>
          <w:szCs w:val="24"/>
        </w:rPr>
        <w:t>Sophos</w:t>
      </w:r>
      <w:proofErr w:type="spellEnd"/>
      <w:r w:rsidRPr="004103A5">
        <w:rPr>
          <w:szCs w:val="24"/>
        </w:rPr>
        <w:t xml:space="preserve"> APX sērijas bezvadu tīkla piekļuves punktiem. Komutatoru portu skaits pilnībā atbilst </w:t>
      </w:r>
      <w:r w:rsidR="004A1A29">
        <w:rPr>
          <w:szCs w:val="24"/>
        </w:rPr>
        <w:t>IP telefonijas iekārtu</w:t>
      </w:r>
      <w:r w:rsidRPr="004103A5">
        <w:rPr>
          <w:szCs w:val="24"/>
        </w:rPr>
        <w:t xml:space="preserve"> skaitam. Lai nodrošinātu IP telefonu pieslēgšanas iespējas neatkarīgi no tā, vai konkrētās darba vietas datu tīkla </w:t>
      </w:r>
      <w:proofErr w:type="spellStart"/>
      <w:r w:rsidRPr="004103A5">
        <w:rPr>
          <w:szCs w:val="24"/>
        </w:rPr>
        <w:t>pieslēgums</w:t>
      </w:r>
      <w:proofErr w:type="spellEnd"/>
      <w:r w:rsidRPr="004103A5">
        <w:rPr>
          <w:szCs w:val="24"/>
        </w:rPr>
        <w:t xml:space="preserve"> aprīkots ar </w:t>
      </w:r>
      <w:proofErr w:type="spellStart"/>
      <w:r w:rsidRPr="004103A5">
        <w:rPr>
          <w:szCs w:val="24"/>
        </w:rPr>
        <w:t>PoE</w:t>
      </w:r>
      <w:proofErr w:type="spellEnd"/>
      <w:r w:rsidRPr="004103A5">
        <w:rPr>
          <w:szCs w:val="24"/>
        </w:rPr>
        <w:t xml:space="preserve">, vai nav aprīkots, nepieciešams </w:t>
      </w:r>
      <w:r>
        <w:rPr>
          <w:szCs w:val="24"/>
        </w:rPr>
        <w:t>saslēgt</w:t>
      </w:r>
      <w:r w:rsidRPr="004103A5">
        <w:rPr>
          <w:szCs w:val="24"/>
        </w:rPr>
        <w:t xml:space="preserve"> visus IP telefonu aparātus ar iebūvēto divu portu ar 100/1000 </w:t>
      </w:r>
      <w:proofErr w:type="spellStart"/>
      <w:r w:rsidRPr="004103A5">
        <w:rPr>
          <w:szCs w:val="24"/>
        </w:rPr>
        <w:t>Mbps</w:t>
      </w:r>
      <w:proofErr w:type="spellEnd"/>
      <w:r w:rsidRPr="004103A5">
        <w:rPr>
          <w:szCs w:val="24"/>
        </w:rPr>
        <w:t xml:space="preserve"> komutatoru. Obligāta prasība  - pieslēdzot IP telefonu aparātus, nepieciešams nodrošināt </w:t>
      </w:r>
      <w:r>
        <w:rPr>
          <w:szCs w:val="24"/>
        </w:rPr>
        <w:t xml:space="preserve">1 </w:t>
      </w:r>
      <w:proofErr w:type="spellStart"/>
      <w:r>
        <w:rPr>
          <w:szCs w:val="24"/>
        </w:rPr>
        <w:t>Gbps</w:t>
      </w:r>
      <w:proofErr w:type="spellEnd"/>
      <w:r w:rsidRPr="004103A5">
        <w:rPr>
          <w:szCs w:val="24"/>
        </w:rPr>
        <w:t xml:space="preserve"> datu pārraides ātrumu datoram. </w:t>
      </w:r>
      <w:r w:rsidRPr="004103A5">
        <w:rPr>
          <w:color w:val="000000" w:themeColor="text1"/>
          <w:szCs w:val="24"/>
        </w:rPr>
        <w:t xml:space="preserve">Sīkāku informāciju par tīkla komutatoriem Rīgā, </w:t>
      </w:r>
      <w:r>
        <w:rPr>
          <w:color w:val="000000" w:themeColor="text1"/>
          <w:szCs w:val="24"/>
        </w:rPr>
        <w:t>Talejas iela 1</w:t>
      </w:r>
      <w:r w:rsidRPr="004103A5">
        <w:rPr>
          <w:color w:val="000000" w:themeColor="text1"/>
          <w:szCs w:val="24"/>
        </w:rPr>
        <w:t xml:space="preserve">, </w:t>
      </w:r>
      <w:r w:rsidRPr="004103A5">
        <w:rPr>
          <w:szCs w:val="24"/>
        </w:rPr>
        <w:t>skatīt zemāk norādītājā tabulā:</w:t>
      </w:r>
    </w:p>
    <w:p w14:paraId="78FB1738" w14:textId="77777777" w:rsidR="000706B1" w:rsidRPr="004103A5" w:rsidRDefault="000706B1" w:rsidP="000706B1">
      <w:pPr>
        <w:pStyle w:val="BodyText"/>
        <w:tabs>
          <w:tab w:val="right" w:pos="8647"/>
        </w:tabs>
        <w:spacing w:after="0"/>
        <w:ind w:left="-142"/>
        <w:jc w:val="both"/>
        <w:rPr>
          <w:szCs w:val="24"/>
        </w:rPr>
      </w:pPr>
    </w:p>
    <w:tbl>
      <w:tblPr>
        <w:tblW w:w="9908" w:type="dxa"/>
        <w:tblInd w:w="-577" w:type="dxa"/>
        <w:tblLook w:val="04A0" w:firstRow="1" w:lastRow="0" w:firstColumn="1" w:lastColumn="0" w:noHBand="0" w:noVBand="1"/>
      </w:tblPr>
      <w:tblGrid>
        <w:gridCol w:w="1701"/>
        <w:gridCol w:w="3686"/>
        <w:gridCol w:w="1134"/>
        <w:gridCol w:w="1984"/>
        <w:gridCol w:w="1403"/>
      </w:tblGrid>
      <w:tr w:rsidR="000706B1" w:rsidRPr="004103A5" w14:paraId="7BF7A065" w14:textId="77777777" w:rsidTr="00D64FED">
        <w:trPr>
          <w:trHeight w:val="585"/>
        </w:trPr>
        <w:tc>
          <w:tcPr>
            <w:tcW w:w="1701" w:type="dxa"/>
            <w:tcBorders>
              <w:top w:val="single" w:sz="8" w:space="0" w:color="auto"/>
              <w:left w:val="single" w:sz="8" w:space="0" w:color="auto"/>
              <w:bottom w:val="nil"/>
              <w:right w:val="single" w:sz="4" w:space="0" w:color="auto"/>
            </w:tcBorders>
            <w:shd w:val="clear" w:color="000000" w:fill="BFBFBF"/>
            <w:vAlign w:val="center"/>
            <w:hideMark/>
          </w:tcPr>
          <w:p w14:paraId="53B6AEFC"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Rīga</w:t>
            </w:r>
          </w:p>
          <w:p w14:paraId="2263EC44" w14:textId="77777777" w:rsidR="000706B1" w:rsidRPr="004103A5" w:rsidRDefault="000706B1" w:rsidP="000706B1">
            <w:pPr>
              <w:tabs>
                <w:tab w:val="right" w:pos="8647"/>
              </w:tabs>
              <w:ind w:left="-142"/>
              <w:jc w:val="center"/>
              <w:rPr>
                <w:b/>
                <w:bCs/>
                <w:color w:val="000000"/>
                <w:lang w:eastAsia="lv-LV"/>
              </w:rPr>
            </w:pPr>
            <w:r>
              <w:rPr>
                <w:b/>
                <w:bCs/>
                <w:color w:val="000000"/>
                <w:lang w:eastAsia="lv-LV"/>
              </w:rPr>
              <w:t>Talejas iela 1</w:t>
            </w:r>
          </w:p>
          <w:p w14:paraId="6E6BA3B3"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Stāvs</w:t>
            </w:r>
          </w:p>
        </w:tc>
        <w:tc>
          <w:tcPr>
            <w:tcW w:w="3686" w:type="dxa"/>
            <w:tcBorders>
              <w:top w:val="single" w:sz="8" w:space="0" w:color="auto"/>
              <w:left w:val="nil"/>
              <w:bottom w:val="nil"/>
              <w:right w:val="single" w:sz="4" w:space="0" w:color="auto"/>
            </w:tcBorders>
            <w:shd w:val="clear" w:color="000000" w:fill="BFBFBF"/>
            <w:vAlign w:val="center"/>
            <w:hideMark/>
          </w:tcPr>
          <w:p w14:paraId="3273F04E"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Modelis</w:t>
            </w:r>
          </w:p>
        </w:tc>
        <w:tc>
          <w:tcPr>
            <w:tcW w:w="1134" w:type="dxa"/>
            <w:tcBorders>
              <w:top w:val="single" w:sz="8" w:space="0" w:color="auto"/>
              <w:left w:val="nil"/>
              <w:bottom w:val="nil"/>
              <w:right w:val="single" w:sz="4" w:space="0" w:color="auto"/>
            </w:tcBorders>
            <w:shd w:val="clear" w:color="000000" w:fill="BFBFBF"/>
            <w:vAlign w:val="center"/>
            <w:hideMark/>
          </w:tcPr>
          <w:p w14:paraId="24D6B7EE"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Kopējais portu skaits</w:t>
            </w:r>
          </w:p>
        </w:tc>
        <w:tc>
          <w:tcPr>
            <w:tcW w:w="1984" w:type="dxa"/>
            <w:tcBorders>
              <w:top w:val="single" w:sz="8" w:space="0" w:color="auto"/>
              <w:left w:val="nil"/>
              <w:bottom w:val="nil"/>
              <w:right w:val="single" w:sz="4" w:space="0" w:color="auto"/>
            </w:tcBorders>
            <w:shd w:val="clear" w:color="000000" w:fill="BFBFBF"/>
            <w:vAlign w:val="center"/>
            <w:hideMark/>
          </w:tcPr>
          <w:p w14:paraId="5C5AE5E6" w14:textId="77777777" w:rsidR="000706B1" w:rsidRPr="004103A5" w:rsidRDefault="000706B1" w:rsidP="000706B1">
            <w:pPr>
              <w:tabs>
                <w:tab w:val="right" w:pos="8647"/>
              </w:tabs>
              <w:ind w:left="-142"/>
              <w:jc w:val="center"/>
              <w:rPr>
                <w:b/>
                <w:bCs/>
                <w:color w:val="000000"/>
                <w:lang w:eastAsia="lv-LV"/>
              </w:rPr>
            </w:pPr>
            <w:proofErr w:type="spellStart"/>
            <w:r w:rsidRPr="004103A5">
              <w:rPr>
                <w:b/>
                <w:bCs/>
                <w:color w:val="000000"/>
                <w:lang w:eastAsia="lv-LV"/>
              </w:rPr>
              <w:t>PoE</w:t>
            </w:r>
            <w:proofErr w:type="spellEnd"/>
            <w:r w:rsidRPr="004103A5">
              <w:rPr>
                <w:b/>
                <w:bCs/>
                <w:color w:val="000000"/>
                <w:lang w:eastAsia="lv-LV"/>
              </w:rPr>
              <w:t xml:space="preserve"> porti</w:t>
            </w:r>
          </w:p>
        </w:tc>
        <w:tc>
          <w:tcPr>
            <w:tcW w:w="1403" w:type="dxa"/>
            <w:tcBorders>
              <w:top w:val="single" w:sz="8" w:space="0" w:color="auto"/>
              <w:left w:val="nil"/>
              <w:bottom w:val="nil"/>
              <w:right w:val="single" w:sz="8" w:space="0" w:color="auto"/>
            </w:tcBorders>
            <w:shd w:val="clear" w:color="000000" w:fill="BFBFBF"/>
            <w:vAlign w:val="center"/>
            <w:hideMark/>
          </w:tcPr>
          <w:p w14:paraId="26328A7D" w14:textId="77777777" w:rsidR="000706B1" w:rsidRPr="004103A5" w:rsidRDefault="000706B1" w:rsidP="000706B1">
            <w:pPr>
              <w:tabs>
                <w:tab w:val="right" w:pos="8647"/>
              </w:tabs>
              <w:ind w:left="-142"/>
              <w:jc w:val="center"/>
              <w:rPr>
                <w:b/>
                <w:bCs/>
                <w:color w:val="000000"/>
                <w:lang w:eastAsia="lv-LV"/>
              </w:rPr>
            </w:pPr>
            <w:proofErr w:type="spellStart"/>
            <w:r w:rsidRPr="004103A5">
              <w:rPr>
                <w:b/>
                <w:bCs/>
                <w:color w:val="000000"/>
                <w:lang w:eastAsia="lv-LV"/>
              </w:rPr>
              <w:t>Wi-Fi</w:t>
            </w:r>
            <w:proofErr w:type="spellEnd"/>
            <w:r w:rsidRPr="004103A5">
              <w:rPr>
                <w:b/>
                <w:bCs/>
                <w:color w:val="000000"/>
                <w:lang w:eastAsia="lv-LV"/>
              </w:rPr>
              <w:t xml:space="preserve"> pārklājums</w:t>
            </w:r>
          </w:p>
        </w:tc>
      </w:tr>
      <w:tr w:rsidR="000706B1" w:rsidRPr="004103A5" w14:paraId="3BCFBA62" w14:textId="77777777" w:rsidTr="00D64FED">
        <w:trPr>
          <w:trHeight w:val="315"/>
        </w:trPr>
        <w:tc>
          <w:tcPr>
            <w:tcW w:w="1701" w:type="dxa"/>
            <w:tcBorders>
              <w:top w:val="single" w:sz="8" w:space="0" w:color="auto"/>
              <w:left w:val="single" w:sz="8" w:space="0" w:color="auto"/>
              <w:bottom w:val="single" w:sz="8" w:space="0" w:color="auto"/>
              <w:right w:val="single" w:sz="4" w:space="0" w:color="auto"/>
            </w:tcBorders>
            <w:noWrap/>
            <w:vAlign w:val="center"/>
            <w:hideMark/>
          </w:tcPr>
          <w:p w14:paraId="65D12B5D"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2.stāvs</w:t>
            </w:r>
          </w:p>
        </w:tc>
        <w:tc>
          <w:tcPr>
            <w:tcW w:w="3686" w:type="dxa"/>
            <w:tcBorders>
              <w:top w:val="single" w:sz="8" w:space="0" w:color="auto"/>
              <w:left w:val="nil"/>
              <w:bottom w:val="single" w:sz="8" w:space="0" w:color="auto"/>
              <w:right w:val="single" w:sz="4" w:space="0" w:color="auto"/>
            </w:tcBorders>
            <w:vAlign w:val="center"/>
            <w:hideMark/>
          </w:tcPr>
          <w:p w14:paraId="2479858C" w14:textId="77777777" w:rsidR="000706B1" w:rsidRPr="004103A5" w:rsidRDefault="000706B1" w:rsidP="00B64428">
            <w:pPr>
              <w:tabs>
                <w:tab w:val="right" w:pos="8647"/>
              </w:tabs>
              <w:ind w:left="32"/>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24G 4SFP+ 370W </w:t>
            </w:r>
            <w:proofErr w:type="spellStart"/>
            <w:r w:rsidRPr="004103A5">
              <w:t>PoE</w:t>
            </w:r>
            <w:proofErr w:type="spellEnd"/>
            <w:r w:rsidRPr="004103A5">
              <w:t xml:space="preserve"> (</w:t>
            </w:r>
            <w:proofErr w:type="spellStart"/>
            <w:r w:rsidRPr="004103A5">
              <w:t>komut.telpa</w:t>
            </w:r>
            <w:proofErr w:type="spellEnd"/>
            <w:r w:rsidRPr="004103A5">
              <w:t xml:space="preserve"> “1.” </w:t>
            </w:r>
            <w:proofErr w:type="spellStart"/>
            <w:r w:rsidRPr="004103A5">
              <w:t>kapņu</w:t>
            </w:r>
            <w:proofErr w:type="spellEnd"/>
            <w:r w:rsidRPr="004103A5">
              <w:t xml:space="preserve"> telpa)</w:t>
            </w:r>
          </w:p>
          <w:p w14:paraId="650521E0" w14:textId="77777777" w:rsidR="000706B1" w:rsidRPr="004103A5" w:rsidRDefault="000706B1" w:rsidP="00B64428">
            <w:pPr>
              <w:tabs>
                <w:tab w:val="right" w:pos="8647"/>
              </w:tabs>
              <w:ind w:left="32"/>
              <w:rPr>
                <w:i/>
                <w:iCs/>
                <w:color w:val="000000"/>
                <w:lang w:eastAsia="lv-LV"/>
              </w:rPr>
            </w:pPr>
          </w:p>
          <w:p w14:paraId="10F17C4C" w14:textId="77777777" w:rsidR="000706B1" w:rsidRPr="004103A5" w:rsidRDefault="000706B1" w:rsidP="00B64428">
            <w:pPr>
              <w:tabs>
                <w:tab w:val="right" w:pos="8647"/>
              </w:tabs>
              <w:ind w:left="32"/>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24G 4SFP+ 370W </w:t>
            </w:r>
            <w:proofErr w:type="spellStart"/>
            <w:r w:rsidRPr="004103A5">
              <w:t>PoE</w:t>
            </w:r>
            <w:proofErr w:type="spellEnd"/>
          </w:p>
          <w:p w14:paraId="1B3A34FF" w14:textId="77777777" w:rsidR="000706B1" w:rsidRPr="004103A5" w:rsidRDefault="000706B1" w:rsidP="00B64428">
            <w:pPr>
              <w:tabs>
                <w:tab w:val="right" w:pos="8647"/>
              </w:tabs>
              <w:ind w:left="32"/>
            </w:pPr>
            <w:r w:rsidRPr="004103A5">
              <w:t>(</w:t>
            </w:r>
            <w:proofErr w:type="spellStart"/>
            <w:r w:rsidRPr="004103A5">
              <w:t>komut.telpa</w:t>
            </w:r>
            <w:proofErr w:type="spellEnd"/>
            <w:r w:rsidRPr="004103A5">
              <w:t xml:space="preserve"> “6.” </w:t>
            </w:r>
            <w:proofErr w:type="spellStart"/>
            <w:r w:rsidRPr="004103A5">
              <w:t>kapņu</w:t>
            </w:r>
            <w:proofErr w:type="spellEnd"/>
            <w:r w:rsidRPr="004103A5">
              <w:t xml:space="preserve"> telpa)</w:t>
            </w:r>
          </w:p>
        </w:tc>
        <w:tc>
          <w:tcPr>
            <w:tcW w:w="1134" w:type="dxa"/>
            <w:tcBorders>
              <w:top w:val="single" w:sz="8" w:space="0" w:color="auto"/>
              <w:left w:val="nil"/>
              <w:bottom w:val="single" w:sz="8" w:space="0" w:color="auto"/>
              <w:right w:val="single" w:sz="4" w:space="0" w:color="auto"/>
            </w:tcBorders>
            <w:noWrap/>
            <w:vAlign w:val="center"/>
            <w:hideMark/>
          </w:tcPr>
          <w:p w14:paraId="230FD5C2"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24</w:t>
            </w:r>
          </w:p>
          <w:p w14:paraId="31883304" w14:textId="77777777" w:rsidR="000706B1" w:rsidRPr="004103A5" w:rsidRDefault="000706B1" w:rsidP="000706B1">
            <w:pPr>
              <w:tabs>
                <w:tab w:val="right" w:pos="8647"/>
              </w:tabs>
              <w:ind w:left="-142"/>
              <w:jc w:val="center"/>
              <w:rPr>
                <w:color w:val="000000"/>
                <w:lang w:eastAsia="lv-LV"/>
              </w:rPr>
            </w:pPr>
          </w:p>
          <w:p w14:paraId="5119FB7E"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24</w:t>
            </w:r>
          </w:p>
        </w:tc>
        <w:tc>
          <w:tcPr>
            <w:tcW w:w="1984" w:type="dxa"/>
            <w:tcBorders>
              <w:top w:val="single" w:sz="8" w:space="0" w:color="auto"/>
              <w:left w:val="nil"/>
              <w:bottom w:val="single" w:sz="8" w:space="0" w:color="auto"/>
              <w:right w:val="single" w:sz="4" w:space="0" w:color="auto"/>
            </w:tcBorders>
            <w:noWrap/>
            <w:vAlign w:val="center"/>
            <w:hideMark/>
          </w:tcPr>
          <w:p w14:paraId="6CD1DED9" w14:textId="77777777" w:rsidR="000706B1" w:rsidRPr="004103A5" w:rsidRDefault="000706B1" w:rsidP="000706B1">
            <w:pPr>
              <w:tabs>
                <w:tab w:val="right" w:pos="8647"/>
              </w:tabs>
              <w:ind w:left="-142"/>
              <w:jc w:val="center"/>
              <w:rPr>
                <w:color w:val="FF0000"/>
                <w:lang w:eastAsia="lv-LV"/>
              </w:rPr>
            </w:pPr>
            <w:r w:rsidRPr="004103A5">
              <w:rPr>
                <w:color w:val="000000" w:themeColor="text1"/>
                <w:lang w:eastAsia="lv-LV"/>
              </w:rPr>
              <w:t xml:space="preserve">Pietiekošs portu skaits, lai nodrošinātu 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single" w:sz="8" w:space="0" w:color="auto"/>
              <w:left w:val="nil"/>
              <w:bottom w:val="single" w:sz="8" w:space="0" w:color="auto"/>
              <w:right w:val="single" w:sz="8" w:space="0" w:color="auto"/>
            </w:tcBorders>
            <w:noWrap/>
            <w:vAlign w:val="center"/>
            <w:hideMark/>
          </w:tcPr>
          <w:p w14:paraId="4A5F0F03"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ir</w:t>
            </w:r>
          </w:p>
        </w:tc>
      </w:tr>
      <w:tr w:rsidR="000706B1" w:rsidRPr="004103A5" w14:paraId="19B49B10" w14:textId="77777777" w:rsidTr="00D64FED">
        <w:trPr>
          <w:trHeight w:val="315"/>
        </w:trPr>
        <w:tc>
          <w:tcPr>
            <w:tcW w:w="1701" w:type="dxa"/>
            <w:tcBorders>
              <w:top w:val="nil"/>
              <w:left w:val="single" w:sz="8" w:space="0" w:color="auto"/>
              <w:bottom w:val="nil"/>
              <w:right w:val="nil"/>
            </w:tcBorders>
            <w:noWrap/>
            <w:vAlign w:val="center"/>
            <w:hideMark/>
          </w:tcPr>
          <w:p w14:paraId="2B2E28B4"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 </w:t>
            </w:r>
          </w:p>
        </w:tc>
        <w:tc>
          <w:tcPr>
            <w:tcW w:w="3686" w:type="dxa"/>
            <w:tcBorders>
              <w:top w:val="nil"/>
              <w:left w:val="nil"/>
              <w:bottom w:val="nil"/>
              <w:right w:val="nil"/>
            </w:tcBorders>
            <w:vAlign w:val="center"/>
            <w:hideMark/>
          </w:tcPr>
          <w:p w14:paraId="24DC58D5" w14:textId="77777777" w:rsidR="000706B1" w:rsidRPr="004103A5" w:rsidRDefault="000706B1" w:rsidP="00B64428">
            <w:pPr>
              <w:tabs>
                <w:tab w:val="right" w:pos="8647"/>
              </w:tabs>
              <w:ind w:left="32"/>
              <w:jc w:val="center"/>
              <w:rPr>
                <w:b/>
                <w:bCs/>
                <w:color w:val="000000"/>
                <w:lang w:eastAsia="lv-LV"/>
              </w:rPr>
            </w:pPr>
          </w:p>
        </w:tc>
        <w:tc>
          <w:tcPr>
            <w:tcW w:w="1134" w:type="dxa"/>
            <w:tcBorders>
              <w:top w:val="nil"/>
              <w:left w:val="nil"/>
              <w:bottom w:val="nil"/>
              <w:right w:val="nil"/>
            </w:tcBorders>
            <w:noWrap/>
            <w:vAlign w:val="center"/>
            <w:hideMark/>
          </w:tcPr>
          <w:p w14:paraId="3448BC3F" w14:textId="77777777" w:rsidR="000706B1" w:rsidRPr="004103A5" w:rsidRDefault="000706B1" w:rsidP="000706B1">
            <w:pPr>
              <w:tabs>
                <w:tab w:val="right" w:pos="8647"/>
              </w:tabs>
              <w:ind w:left="-142"/>
              <w:rPr>
                <w:lang w:eastAsia="lv-LV"/>
              </w:rPr>
            </w:pPr>
          </w:p>
        </w:tc>
        <w:tc>
          <w:tcPr>
            <w:tcW w:w="1984" w:type="dxa"/>
            <w:tcBorders>
              <w:top w:val="nil"/>
              <w:left w:val="nil"/>
              <w:bottom w:val="nil"/>
              <w:right w:val="nil"/>
            </w:tcBorders>
            <w:noWrap/>
            <w:vAlign w:val="center"/>
            <w:hideMark/>
          </w:tcPr>
          <w:p w14:paraId="656A80B2" w14:textId="77777777" w:rsidR="000706B1" w:rsidRPr="004103A5" w:rsidRDefault="000706B1" w:rsidP="000706B1">
            <w:pPr>
              <w:tabs>
                <w:tab w:val="right" w:pos="8647"/>
              </w:tabs>
              <w:ind w:left="-142"/>
              <w:jc w:val="center"/>
              <w:rPr>
                <w:lang w:eastAsia="lv-LV"/>
              </w:rPr>
            </w:pPr>
          </w:p>
        </w:tc>
        <w:tc>
          <w:tcPr>
            <w:tcW w:w="1403" w:type="dxa"/>
            <w:tcBorders>
              <w:top w:val="nil"/>
              <w:left w:val="nil"/>
              <w:bottom w:val="nil"/>
              <w:right w:val="single" w:sz="8" w:space="0" w:color="auto"/>
            </w:tcBorders>
            <w:noWrap/>
            <w:vAlign w:val="center"/>
            <w:hideMark/>
          </w:tcPr>
          <w:p w14:paraId="41D81544"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 </w:t>
            </w:r>
          </w:p>
        </w:tc>
      </w:tr>
      <w:tr w:rsidR="000706B1" w:rsidRPr="004103A5" w14:paraId="173A96D8" w14:textId="77777777" w:rsidTr="00D64FED">
        <w:trPr>
          <w:trHeight w:val="300"/>
        </w:trPr>
        <w:tc>
          <w:tcPr>
            <w:tcW w:w="1701" w:type="dxa"/>
            <w:tcBorders>
              <w:top w:val="single" w:sz="8" w:space="0" w:color="auto"/>
              <w:left w:val="single" w:sz="8" w:space="0" w:color="auto"/>
              <w:bottom w:val="single" w:sz="8" w:space="0" w:color="000000"/>
              <w:right w:val="single" w:sz="4" w:space="0" w:color="auto"/>
            </w:tcBorders>
            <w:noWrap/>
            <w:vAlign w:val="center"/>
            <w:hideMark/>
          </w:tcPr>
          <w:p w14:paraId="40AD619F"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4. stāvs</w:t>
            </w:r>
          </w:p>
        </w:tc>
        <w:tc>
          <w:tcPr>
            <w:tcW w:w="3686" w:type="dxa"/>
            <w:tcBorders>
              <w:top w:val="single" w:sz="8" w:space="0" w:color="auto"/>
              <w:left w:val="nil"/>
              <w:bottom w:val="single" w:sz="4" w:space="0" w:color="auto"/>
              <w:right w:val="single" w:sz="4" w:space="0" w:color="auto"/>
            </w:tcBorders>
            <w:vAlign w:val="center"/>
            <w:hideMark/>
          </w:tcPr>
          <w:p w14:paraId="5686DC10" w14:textId="77777777" w:rsidR="000706B1" w:rsidRPr="004103A5" w:rsidRDefault="000706B1" w:rsidP="00B64428">
            <w:pPr>
              <w:tabs>
                <w:tab w:val="right" w:pos="8647"/>
              </w:tabs>
              <w:ind w:left="32"/>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48G 4SFP+ 370W </w:t>
            </w:r>
            <w:proofErr w:type="spellStart"/>
            <w:r w:rsidRPr="004103A5">
              <w:t>PoE</w:t>
            </w:r>
            <w:proofErr w:type="spellEnd"/>
            <w:r w:rsidRPr="004103A5">
              <w:t xml:space="preserve"> (</w:t>
            </w:r>
            <w:proofErr w:type="spellStart"/>
            <w:r w:rsidRPr="004103A5">
              <w:t>komut.telpa</w:t>
            </w:r>
            <w:proofErr w:type="spellEnd"/>
            <w:r w:rsidRPr="004103A5">
              <w:t xml:space="preserve"> “2.” </w:t>
            </w:r>
            <w:proofErr w:type="spellStart"/>
            <w:r w:rsidRPr="004103A5">
              <w:t>kapņu</w:t>
            </w:r>
            <w:proofErr w:type="spellEnd"/>
            <w:r w:rsidRPr="004103A5">
              <w:t xml:space="preserve"> telpa)</w:t>
            </w:r>
          </w:p>
        </w:tc>
        <w:tc>
          <w:tcPr>
            <w:tcW w:w="1134" w:type="dxa"/>
            <w:tcBorders>
              <w:top w:val="single" w:sz="8" w:space="0" w:color="auto"/>
              <w:left w:val="nil"/>
              <w:bottom w:val="single" w:sz="4" w:space="0" w:color="auto"/>
              <w:right w:val="single" w:sz="4" w:space="0" w:color="auto"/>
            </w:tcBorders>
            <w:noWrap/>
            <w:vAlign w:val="center"/>
            <w:hideMark/>
          </w:tcPr>
          <w:p w14:paraId="0EB540B6"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48</w:t>
            </w:r>
          </w:p>
        </w:tc>
        <w:tc>
          <w:tcPr>
            <w:tcW w:w="1984" w:type="dxa"/>
            <w:tcBorders>
              <w:top w:val="single" w:sz="8" w:space="0" w:color="auto"/>
              <w:left w:val="nil"/>
              <w:bottom w:val="single" w:sz="4" w:space="0" w:color="auto"/>
              <w:right w:val="single" w:sz="4" w:space="0" w:color="auto"/>
            </w:tcBorders>
            <w:noWrap/>
            <w:vAlign w:val="center"/>
            <w:hideMark/>
          </w:tcPr>
          <w:p w14:paraId="5A8032FF" w14:textId="77777777" w:rsidR="000706B1" w:rsidRPr="004103A5" w:rsidRDefault="000706B1" w:rsidP="000706B1">
            <w:pPr>
              <w:tabs>
                <w:tab w:val="right" w:pos="8647"/>
              </w:tabs>
              <w:ind w:left="-142"/>
              <w:jc w:val="center"/>
              <w:rPr>
                <w:color w:val="FF0000"/>
                <w:lang w:eastAsia="lv-LV"/>
              </w:rPr>
            </w:pPr>
            <w:r w:rsidRPr="004103A5">
              <w:rPr>
                <w:color w:val="000000" w:themeColor="text1"/>
                <w:lang w:eastAsia="lv-LV"/>
              </w:rPr>
              <w:t xml:space="preserve">Pietiekošs portu skaits, lai nodrošinātu 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single" w:sz="8" w:space="0" w:color="auto"/>
              <w:left w:val="nil"/>
              <w:bottom w:val="single" w:sz="4" w:space="0" w:color="auto"/>
              <w:right w:val="single" w:sz="8" w:space="0" w:color="auto"/>
            </w:tcBorders>
            <w:noWrap/>
            <w:vAlign w:val="center"/>
            <w:hideMark/>
          </w:tcPr>
          <w:p w14:paraId="03315946"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ir</w:t>
            </w:r>
          </w:p>
        </w:tc>
      </w:tr>
      <w:tr w:rsidR="000706B1" w:rsidRPr="004103A5" w14:paraId="0A128518" w14:textId="77777777" w:rsidTr="00D64FED">
        <w:trPr>
          <w:trHeight w:val="315"/>
        </w:trPr>
        <w:tc>
          <w:tcPr>
            <w:tcW w:w="1701" w:type="dxa"/>
            <w:tcBorders>
              <w:top w:val="nil"/>
              <w:left w:val="single" w:sz="8" w:space="0" w:color="auto"/>
              <w:bottom w:val="nil"/>
              <w:right w:val="nil"/>
            </w:tcBorders>
            <w:noWrap/>
            <w:vAlign w:val="center"/>
            <w:hideMark/>
          </w:tcPr>
          <w:p w14:paraId="3DB989BA"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 </w:t>
            </w:r>
          </w:p>
        </w:tc>
        <w:tc>
          <w:tcPr>
            <w:tcW w:w="3686" w:type="dxa"/>
            <w:tcBorders>
              <w:top w:val="nil"/>
              <w:left w:val="nil"/>
              <w:bottom w:val="nil"/>
              <w:right w:val="nil"/>
            </w:tcBorders>
            <w:vAlign w:val="center"/>
            <w:hideMark/>
          </w:tcPr>
          <w:p w14:paraId="11E58A53" w14:textId="77777777" w:rsidR="000706B1" w:rsidRPr="004103A5" w:rsidRDefault="000706B1" w:rsidP="00B64428">
            <w:pPr>
              <w:tabs>
                <w:tab w:val="right" w:pos="8647"/>
              </w:tabs>
              <w:ind w:left="32"/>
              <w:jc w:val="center"/>
              <w:rPr>
                <w:b/>
                <w:bCs/>
                <w:color w:val="000000"/>
                <w:lang w:eastAsia="lv-LV"/>
              </w:rPr>
            </w:pPr>
          </w:p>
        </w:tc>
        <w:tc>
          <w:tcPr>
            <w:tcW w:w="1134" w:type="dxa"/>
            <w:tcBorders>
              <w:top w:val="nil"/>
              <w:left w:val="nil"/>
              <w:bottom w:val="nil"/>
              <w:right w:val="nil"/>
            </w:tcBorders>
            <w:noWrap/>
            <w:vAlign w:val="center"/>
            <w:hideMark/>
          </w:tcPr>
          <w:p w14:paraId="2DF85F41" w14:textId="77777777" w:rsidR="000706B1" w:rsidRPr="004103A5" w:rsidRDefault="000706B1" w:rsidP="000706B1">
            <w:pPr>
              <w:tabs>
                <w:tab w:val="right" w:pos="8647"/>
              </w:tabs>
              <w:ind w:left="-142"/>
              <w:rPr>
                <w:lang w:eastAsia="lv-LV"/>
              </w:rPr>
            </w:pPr>
          </w:p>
        </w:tc>
        <w:tc>
          <w:tcPr>
            <w:tcW w:w="1984" w:type="dxa"/>
            <w:tcBorders>
              <w:top w:val="nil"/>
              <w:left w:val="nil"/>
              <w:bottom w:val="nil"/>
              <w:right w:val="nil"/>
            </w:tcBorders>
            <w:noWrap/>
            <w:vAlign w:val="center"/>
            <w:hideMark/>
          </w:tcPr>
          <w:p w14:paraId="2C6B16EF" w14:textId="77777777" w:rsidR="000706B1" w:rsidRPr="004103A5" w:rsidRDefault="000706B1" w:rsidP="000706B1">
            <w:pPr>
              <w:tabs>
                <w:tab w:val="right" w:pos="8647"/>
              </w:tabs>
              <w:ind w:left="-142"/>
              <w:jc w:val="center"/>
              <w:rPr>
                <w:lang w:eastAsia="lv-LV"/>
              </w:rPr>
            </w:pPr>
          </w:p>
        </w:tc>
        <w:tc>
          <w:tcPr>
            <w:tcW w:w="1403" w:type="dxa"/>
            <w:tcBorders>
              <w:top w:val="nil"/>
              <w:left w:val="nil"/>
              <w:bottom w:val="nil"/>
              <w:right w:val="single" w:sz="8" w:space="0" w:color="auto"/>
            </w:tcBorders>
            <w:noWrap/>
            <w:vAlign w:val="center"/>
            <w:hideMark/>
          </w:tcPr>
          <w:p w14:paraId="235B8BE5"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 </w:t>
            </w:r>
          </w:p>
        </w:tc>
      </w:tr>
      <w:tr w:rsidR="000706B1" w:rsidRPr="004103A5" w14:paraId="00FE16E2" w14:textId="77777777" w:rsidTr="00D64FED">
        <w:trPr>
          <w:trHeight w:val="300"/>
        </w:trPr>
        <w:tc>
          <w:tcPr>
            <w:tcW w:w="1701" w:type="dxa"/>
            <w:vMerge w:val="restart"/>
            <w:tcBorders>
              <w:top w:val="single" w:sz="8" w:space="0" w:color="auto"/>
              <w:left w:val="single" w:sz="8" w:space="0" w:color="auto"/>
              <w:bottom w:val="single" w:sz="8" w:space="0" w:color="000000"/>
              <w:right w:val="single" w:sz="4" w:space="0" w:color="auto"/>
            </w:tcBorders>
            <w:noWrap/>
            <w:vAlign w:val="center"/>
            <w:hideMark/>
          </w:tcPr>
          <w:p w14:paraId="0388A657" w14:textId="77777777" w:rsidR="000706B1" w:rsidRPr="004103A5" w:rsidRDefault="000706B1" w:rsidP="000706B1">
            <w:pPr>
              <w:tabs>
                <w:tab w:val="right" w:pos="8647"/>
              </w:tabs>
              <w:ind w:left="-142"/>
              <w:jc w:val="center"/>
              <w:rPr>
                <w:b/>
                <w:bCs/>
                <w:color w:val="000000"/>
                <w:lang w:eastAsia="lv-LV"/>
              </w:rPr>
            </w:pPr>
            <w:r w:rsidRPr="004103A5">
              <w:rPr>
                <w:b/>
                <w:bCs/>
                <w:color w:val="000000"/>
                <w:lang w:eastAsia="lv-LV"/>
              </w:rPr>
              <w:t xml:space="preserve"> 5. stāvs</w:t>
            </w:r>
          </w:p>
        </w:tc>
        <w:tc>
          <w:tcPr>
            <w:tcW w:w="3686" w:type="dxa"/>
            <w:tcBorders>
              <w:top w:val="single" w:sz="8" w:space="0" w:color="auto"/>
              <w:left w:val="nil"/>
              <w:bottom w:val="nil"/>
              <w:right w:val="nil"/>
            </w:tcBorders>
            <w:noWrap/>
            <w:vAlign w:val="bottom"/>
            <w:hideMark/>
          </w:tcPr>
          <w:p w14:paraId="2C62090F" w14:textId="77777777" w:rsidR="000706B1" w:rsidRPr="004103A5" w:rsidRDefault="000706B1" w:rsidP="00B64428">
            <w:pPr>
              <w:tabs>
                <w:tab w:val="right" w:pos="8647"/>
              </w:tabs>
              <w:ind w:left="32"/>
              <w:rPr>
                <w:i/>
                <w:iCs/>
                <w:color w:val="000000"/>
                <w:lang w:eastAsia="lv-LV"/>
              </w:rPr>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48G 4SFP+ 370W </w:t>
            </w:r>
            <w:proofErr w:type="spellStart"/>
            <w:r w:rsidRPr="004103A5">
              <w:t>PoE</w:t>
            </w:r>
            <w:proofErr w:type="spellEnd"/>
            <w:r w:rsidRPr="004103A5">
              <w:t xml:space="preserve"> (</w:t>
            </w:r>
            <w:proofErr w:type="spellStart"/>
            <w:r w:rsidRPr="004103A5">
              <w:t>komut.telpa</w:t>
            </w:r>
            <w:proofErr w:type="spellEnd"/>
            <w:r w:rsidRPr="004103A5">
              <w:t xml:space="preserve"> “1.” </w:t>
            </w:r>
            <w:proofErr w:type="spellStart"/>
            <w:r w:rsidRPr="004103A5">
              <w:t>kapņu</w:t>
            </w:r>
            <w:proofErr w:type="spellEnd"/>
            <w:r w:rsidRPr="004103A5">
              <w:t xml:space="preserve"> telpa)</w:t>
            </w:r>
          </w:p>
        </w:tc>
        <w:tc>
          <w:tcPr>
            <w:tcW w:w="1134" w:type="dxa"/>
            <w:tcBorders>
              <w:top w:val="single" w:sz="8" w:space="0" w:color="auto"/>
              <w:left w:val="single" w:sz="4" w:space="0" w:color="auto"/>
              <w:bottom w:val="single" w:sz="4" w:space="0" w:color="auto"/>
              <w:right w:val="single" w:sz="4" w:space="0" w:color="auto"/>
            </w:tcBorders>
            <w:noWrap/>
            <w:vAlign w:val="center"/>
            <w:hideMark/>
          </w:tcPr>
          <w:p w14:paraId="480259CB"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48</w:t>
            </w:r>
          </w:p>
        </w:tc>
        <w:tc>
          <w:tcPr>
            <w:tcW w:w="1984" w:type="dxa"/>
            <w:tcBorders>
              <w:top w:val="single" w:sz="8" w:space="0" w:color="auto"/>
              <w:left w:val="nil"/>
              <w:bottom w:val="single" w:sz="4" w:space="0" w:color="auto"/>
              <w:right w:val="single" w:sz="4" w:space="0" w:color="auto"/>
            </w:tcBorders>
            <w:noWrap/>
            <w:vAlign w:val="center"/>
            <w:hideMark/>
          </w:tcPr>
          <w:p w14:paraId="1D3B9651" w14:textId="77777777" w:rsidR="000706B1" w:rsidRPr="004103A5" w:rsidRDefault="000706B1" w:rsidP="000706B1">
            <w:pPr>
              <w:tabs>
                <w:tab w:val="right" w:pos="8647"/>
              </w:tabs>
              <w:ind w:left="-142"/>
              <w:jc w:val="center"/>
              <w:rPr>
                <w:b/>
                <w:bCs/>
                <w:color w:val="000000" w:themeColor="text1"/>
                <w:lang w:eastAsia="lv-LV"/>
              </w:rPr>
            </w:pPr>
            <w:r w:rsidRPr="004103A5">
              <w:rPr>
                <w:color w:val="000000" w:themeColor="text1"/>
                <w:lang w:eastAsia="lv-LV"/>
              </w:rPr>
              <w:t xml:space="preserve">Pietiekošs portu skaits, lai nodrošinātu </w:t>
            </w:r>
            <w:r w:rsidRPr="004103A5">
              <w:rPr>
                <w:color w:val="000000" w:themeColor="text1"/>
                <w:lang w:eastAsia="lv-LV"/>
              </w:rPr>
              <w:lastRenderedPageBreak/>
              <w:t xml:space="preserve">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single" w:sz="8" w:space="0" w:color="auto"/>
              <w:left w:val="nil"/>
              <w:bottom w:val="single" w:sz="4" w:space="0" w:color="auto"/>
              <w:right w:val="single" w:sz="8" w:space="0" w:color="auto"/>
            </w:tcBorders>
            <w:noWrap/>
            <w:vAlign w:val="center"/>
            <w:hideMark/>
          </w:tcPr>
          <w:p w14:paraId="1202658A"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lastRenderedPageBreak/>
              <w:t>ir</w:t>
            </w:r>
          </w:p>
        </w:tc>
      </w:tr>
      <w:tr w:rsidR="000706B1" w:rsidRPr="004103A5" w14:paraId="50AD0979" w14:textId="77777777" w:rsidTr="00D64FED">
        <w:trPr>
          <w:trHeight w:val="300"/>
        </w:trPr>
        <w:tc>
          <w:tcPr>
            <w:tcW w:w="1701" w:type="dxa"/>
            <w:vMerge/>
            <w:tcBorders>
              <w:top w:val="single" w:sz="8" w:space="0" w:color="auto"/>
              <w:left w:val="single" w:sz="8" w:space="0" w:color="auto"/>
              <w:bottom w:val="single" w:sz="8" w:space="0" w:color="000000"/>
              <w:right w:val="single" w:sz="4" w:space="0" w:color="auto"/>
            </w:tcBorders>
            <w:vAlign w:val="center"/>
            <w:hideMark/>
          </w:tcPr>
          <w:p w14:paraId="2EC094F9" w14:textId="77777777" w:rsidR="000706B1" w:rsidRPr="004103A5" w:rsidRDefault="000706B1" w:rsidP="000706B1">
            <w:pPr>
              <w:tabs>
                <w:tab w:val="right" w:pos="8647"/>
              </w:tabs>
              <w:ind w:left="-142"/>
              <w:rPr>
                <w:b/>
                <w:bCs/>
                <w:color w:val="000000"/>
                <w:lang w:eastAsia="lv-LV"/>
              </w:rPr>
            </w:pPr>
          </w:p>
        </w:tc>
        <w:tc>
          <w:tcPr>
            <w:tcW w:w="3686" w:type="dxa"/>
            <w:tcBorders>
              <w:top w:val="single" w:sz="4" w:space="0" w:color="auto"/>
              <w:left w:val="nil"/>
              <w:bottom w:val="single" w:sz="4" w:space="0" w:color="auto"/>
              <w:right w:val="single" w:sz="4" w:space="0" w:color="auto"/>
            </w:tcBorders>
            <w:vAlign w:val="center"/>
            <w:hideMark/>
          </w:tcPr>
          <w:p w14:paraId="2D1FE921" w14:textId="77777777" w:rsidR="000706B1" w:rsidRPr="004103A5" w:rsidRDefault="000706B1" w:rsidP="00B64428">
            <w:pPr>
              <w:tabs>
                <w:tab w:val="right" w:pos="8647"/>
              </w:tabs>
              <w:ind w:left="32"/>
              <w:rPr>
                <w:i/>
                <w:iCs/>
                <w:color w:val="000000"/>
                <w:lang w:eastAsia="lv-LV"/>
              </w:rPr>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48G 4SFP+ 370W </w:t>
            </w:r>
            <w:proofErr w:type="spellStart"/>
            <w:r w:rsidRPr="004103A5">
              <w:t>PoE</w:t>
            </w:r>
            <w:proofErr w:type="spellEnd"/>
            <w:r w:rsidRPr="004103A5">
              <w:t xml:space="preserve"> (</w:t>
            </w:r>
            <w:proofErr w:type="spellStart"/>
            <w:r w:rsidRPr="004103A5">
              <w:t>komut.telpa</w:t>
            </w:r>
            <w:proofErr w:type="spellEnd"/>
            <w:r w:rsidRPr="004103A5">
              <w:t xml:space="preserve"> “2.” </w:t>
            </w:r>
            <w:proofErr w:type="spellStart"/>
            <w:r w:rsidRPr="004103A5">
              <w:t>kapņu</w:t>
            </w:r>
            <w:proofErr w:type="spellEnd"/>
            <w:r w:rsidRPr="004103A5">
              <w:t xml:space="preserve"> telpa)</w:t>
            </w:r>
          </w:p>
        </w:tc>
        <w:tc>
          <w:tcPr>
            <w:tcW w:w="1134" w:type="dxa"/>
            <w:tcBorders>
              <w:top w:val="nil"/>
              <w:left w:val="nil"/>
              <w:bottom w:val="single" w:sz="4" w:space="0" w:color="auto"/>
              <w:right w:val="single" w:sz="4" w:space="0" w:color="auto"/>
            </w:tcBorders>
            <w:noWrap/>
            <w:vAlign w:val="center"/>
            <w:hideMark/>
          </w:tcPr>
          <w:p w14:paraId="3C3F5FB5"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48</w:t>
            </w:r>
          </w:p>
        </w:tc>
        <w:tc>
          <w:tcPr>
            <w:tcW w:w="1984" w:type="dxa"/>
            <w:tcBorders>
              <w:top w:val="nil"/>
              <w:left w:val="nil"/>
              <w:bottom w:val="single" w:sz="4" w:space="0" w:color="auto"/>
              <w:right w:val="single" w:sz="4" w:space="0" w:color="auto"/>
            </w:tcBorders>
            <w:noWrap/>
            <w:vAlign w:val="center"/>
            <w:hideMark/>
          </w:tcPr>
          <w:p w14:paraId="6647743D" w14:textId="77777777" w:rsidR="000706B1" w:rsidRPr="004103A5" w:rsidRDefault="000706B1" w:rsidP="000706B1">
            <w:pPr>
              <w:tabs>
                <w:tab w:val="right" w:pos="8647"/>
              </w:tabs>
              <w:ind w:left="-142"/>
              <w:jc w:val="center"/>
              <w:rPr>
                <w:b/>
                <w:bCs/>
                <w:color w:val="000000" w:themeColor="text1"/>
                <w:lang w:eastAsia="lv-LV"/>
              </w:rPr>
            </w:pPr>
            <w:r w:rsidRPr="004103A5">
              <w:rPr>
                <w:color w:val="000000" w:themeColor="text1"/>
                <w:lang w:eastAsia="lv-LV"/>
              </w:rPr>
              <w:t xml:space="preserve">Pietiekošs portu skaits, lai nodrošinātu 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nil"/>
              <w:left w:val="nil"/>
              <w:bottom w:val="single" w:sz="4" w:space="0" w:color="auto"/>
              <w:right w:val="single" w:sz="8" w:space="0" w:color="auto"/>
            </w:tcBorders>
            <w:noWrap/>
            <w:vAlign w:val="center"/>
            <w:hideMark/>
          </w:tcPr>
          <w:p w14:paraId="5E432345"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ir</w:t>
            </w:r>
          </w:p>
        </w:tc>
      </w:tr>
      <w:tr w:rsidR="000706B1" w:rsidRPr="004103A5" w14:paraId="48FA7319" w14:textId="77777777" w:rsidTr="00D64FED">
        <w:trPr>
          <w:trHeight w:val="300"/>
        </w:trPr>
        <w:tc>
          <w:tcPr>
            <w:tcW w:w="1701" w:type="dxa"/>
            <w:vMerge/>
            <w:tcBorders>
              <w:top w:val="single" w:sz="8" w:space="0" w:color="auto"/>
              <w:left w:val="single" w:sz="8" w:space="0" w:color="auto"/>
              <w:bottom w:val="single" w:sz="8" w:space="0" w:color="000000"/>
              <w:right w:val="single" w:sz="4" w:space="0" w:color="auto"/>
            </w:tcBorders>
            <w:vAlign w:val="center"/>
            <w:hideMark/>
          </w:tcPr>
          <w:p w14:paraId="19514705" w14:textId="77777777" w:rsidR="000706B1" w:rsidRPr="004103A5" w:rsidRDefault="000706B1" w:rsidP="000706B1">
            <w:pPr>
              <w:tabs>
                <w:tab w:val="right" w:pos="8647"/>
              </w:tabs>
              <w:ind w:left="-142"/>
              <w:rPr>
                <w:b/>
                <w:bCs/>
                <w:color w:val="000000"/>
                <w:lang w:eastAsia="lv-LV"/>
              </w:rPr>
            </w:pPr>
          </w:p>
        </w:tc>
        <w:tc>
          <w:tcPr>
            <w:tcW w:w="3686" w:type="dxa"/>
            <w:tcBorders>
              <w:top w:val="nil"/>
              <w:left w:val="nil"/>
              <w:bottom w:val="single" w:sz="4" w:space="0" w:color="auto"/>
              <w:right w:val="single" w:sz="4" w:space="0" w:color="auto"/>
            </w:tcBorders>
            <w:vAlign w:val="center"/>
            <w:hideMark/>
          </w:tcPr>
          <w:p w14:paraId="5E1E390C" w14:textId="77777777" w:rsidR="000706B1" w:rsidRPr="004103A5" w:rsidRDefault="000706B1" w:rsidP="00B64428">
            <w:pPr>
              <w:tabs>
                <w:tab w:val="right" w:pos="8647"/>
              </w:tabs>
              <w:ind w:left="32"/>
              <w:rPr>
                <w:i/>
                <w:iCs/>
                <w:color w:val="000000"/>
                <w:lang w:eastAsia="lv-LV"/>
              </w:rPr>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48G 4SFP+ 370W </w:t>
            </w:r>
            <w:proofErr w:type="spellStart"/>
            <w:r w:rsidRPr="004103A5">
              <w:t>PoE</w:t>
            </w:r>
            <w:proofErr w:type="spellEnd"/>
            <w:r w:rsidRPr="004103A5">
              <w:t xml:space="preserve"> (</w:t>
            </w:r>
            <w:proofErr w:type="spellStart"/>
            <w:r w:rsidRPr="004103A5">
              <w:t>komut.telpa</w:t>
            </w:r>
            <w:proofErr w:type="spellEnd"/>
            <w:r w:rsidRPr="004103A5">
              <w:t xml:space="preserve"> “2.” </w:t>
            </w:r>
            <w:proofErr w:type="spellStart"/>
            <w:r w:rsidRPr="004103A5">
              <w:t>kapņu</w:t>
            </w:r>
            <w:proofErr w:type="spellEnd"/>
            <w:r w:rsidRPr="004103A5">
              <w:t xml:space="preserve"> telpa)</w:t>
            </w:r>
          </w:p>
        </w:tc>
        <w:tc>
          <w:tcPr>
            <w:tcW w:w="1134" w:type="dxa"/>
            <w:tcBorders>
              <w:top w:val="nil"/>
              <w:left w:val="nil"/>
              <w:bottom w:val="single" w:sz="4" w:space="0" w:color="auto"/>
              <w:right w:val="single" w:sz="4" w:space="0" w:color="auto"/>
            </w:tcBorders>
            <w:noWrap/>
            <w:vAlign w:val="center"/>
            <w:hideMark/>
          </w:tcPr>
          <w:p w14:paraId="487F5DF8"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48</w:t>
            </w:r>
          </w:p>
        </w:tc>
        <w:tc>
          <w:tcPr>
            <w:tcW w:w="1984" w:type="dxa"/>
            <w:tcBorders>
              <w:top w:val="nil"/>
              <w:left w:val="nil"/>
              <w:bottom w:val="single" w:sz="4" w:space="0" w:color="auto"/>
              <w:right w:val="single" w:sz="4" w:space="0" w:color="auto"/>
            </w:tcBorders>
            <w:noWrap/>
            <w:vAlign w:val="center"/>
            <w:hideMark/>
          </w:tcPr>
          <w:p w14:paraId="5944E06A" w14:textId="77777777" w:rsidR="000706B1" w:rsidRPr="004103A5" w:rsidRDefault="000706B1" w:rsidP="000706B1">
            <w:pPr>
              <w:tabs>
                <w:tab w:val="right" w:pos="8647"/>
              </w:tabs>
              <w:ind w:left="-142"/>
              <w:jc w:val="center"/>
              <w:rPr>
                <w:color w:val="FF0000"/>
                <w:lang w:eastAsia="lv-LV"/>
              </w:rPr>
            </w:pPr>
            <w:r w:rsidRPr="004103A5">
              <w:rPr>
                <w:color w:val="000000" w:themeColor="text1"/>
                <w:lang w:eastAsia="lv-LV"/>
              </w:rPr>
              <w:t xml:space="preserve">Pietiekošs portu skaits, lai nodrošinātu 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nil"/>
              <w:left w:val="nil"/>
              <w:bottom w:val="single" w:sz="4" w:space="0" w:color="auto"/>
              <w:right w:val="single" w:sz="8" w:space="0" w:color="auto"/>
            </w:tcBorders>
            <w:noWrap/>
            <w:vAlign w:val="center"/>
            <w:hideMark/>
          </w:tcPr>
          <w:p w14:paraId="42621CDF"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ir</w:t>
            </w:r>
          </w:p>
        </w:tc>
      </w:tr>
      <w:tr w:rsidR="000706B1" w:rsidRPr="004103A5" w14:paraId="0DA9B22C" w14:textId="77777777" w:rsidTr="00D64FED">
        <w:trPr>
          <w:trHeight w:val="300"/>
        </w:trPr>
        <w:tc>
          <w:tcPr>
            <w:tcW w:w="1701" w:type="dxa"/>
            <w:vMerge/>
            <w:tcBorders>
              <w:top w:val="single" w:sz="8" w:space="0" w:color="auto"/>
              <w:left w:val="single" w:sz="8" w:space="0" w:color="auto"/>
              <w:bottom w:val="single" w:sz="8" w:space="0" w:color="000000"/>
              <w:right w:val="single" w:sz="4" w:space="0" w:color="auto"/>
            </w:tcBorders>
            <w:vAlign w:val="center"/>
            <w:hideMark/>
          </w:tcPr>
          <w:p w14:paraId="4B1E68FD" w14:textId="77777777" w:rsidR="000706B1" w:rsidRPr="004103A5" w:rsidRDefault="000706B1" w:rsidP="000706B1">
            <w:pPr>
              <w:tabs>
                <w:tab w:val="right" w:pos="8647"/>
              </w:tabs>
              <w:ind w:left="-142"/>
              <w:rPr>
                <w:b/>
                <w:bCs/>
                <w:color w:val="000000"/>
                <w:lang w:eastAsia="lv-LV"/>
              </w:rPr>
            </w:pPr>
          </w:p>
        </w:tc>
        <w:tc>
          <w:tcPr>
            <w:tcW w:w="3686" w:type="dxa"/>
            <w:tcBorders>
              <w:top w:val="nil"/>
              <w:left w:val="nil"/>
              <w:bottom w:val="single" w:sz="4" w:space="0" w:color="auto"/>
              <w:right w:val="single" w:sz="4" w:space="0" w:color="auto"/>
            </w:tcBorders>
            <w:vAlign w:val="center"/>
            <w:hideMark/>
          </w:tcPr>
          <w:p w14:paraId="68AE82C1" w14:textId="77777777" w:rsidR="000706B1" w:rsidRPr="004103A5" w:rsidRDefault="000706B1" w:rsidP="00B64428">
            <w:pPr>
              <w:tabs>
                <w:tab w:val="right" w:pos="8647"/>
              </w:tabs>
              <w:ind w:left="32"/>
              <w:rPr>
                <w:i/>
                <w:iCs/>
                <w:color w:val="000000"/>
                <w:lang w:eastAsia="lv-LV"/>
              </w:rPr>
            </w:pPr>
            <w:r w:rsidRPr="004103A5">
              <w:t xml:space="preserve">HPE Aruba </w:t>
            </w:r>
            <w:proofErr w:type="spellStart"/>
            <w:r w:rsidRPr="004103A5">
              <w:t>Instant</w:t>
            </w:r>
            <w:proofErr w:type="spellEnd"/>
            <w:r w:rsidRPr="004103A5">
              <w:t xml:space="preserve"> </w:t>
            </w:r>
            <w:proofErr w:type="spellStart"/>
            <w:r w:rsidRPr="004103A5">
              <w:t>On</w:t>
            </w:r>
            <w:proofErr w:type="spellEnd"/>
            <w:r w:rsidRPr="004103A5">
              <w:t xml:space="preserve"> 1930 48G 4SFP+ 370W </w:t>
            </w:r>
            <w:proofErr w:type="spellStart"/>
            <w:r w:rsidRPr="004103A5">
              <w:t>PoE</w:t>
            </w:r>
            <w:proofErr w:type="spellEnd"/>
            <w:r w:rsidRPr="004103A5">
              <w:t xml:space="preserve"> (</w:t>
            </w:r>
            <w:proofErr w:type="spellStart"/>
            <w:r w:rsidRPr="004103A5">
              <w:t>komut.telpa</w:t>
            </w:r>
            <w:proofErr w:type="spellEnd"/>
            <w:r w:rsidRPr="004103A5">
              <w:t xml:space="preserve"> “2.” </w:t>
            </w:r>
            <w:proofErr w:type="spellStart"/>
            <w:r w:rsidRPr="004103A5">
              <w:t>kapņu</w:t>
            </w:r>
            <w:proofErr w:type="spellEnd"/>
            <w:r w:rsidRPr="004103A5">
              <w:t xml:space="preserve"> telpa)</w:t>
            </w:r>
          </w:p>
        </w:tc>
        <w:tc>
          <w:tcPr>
            <w:tcW w:w="1134" w:type="dxa"/>
            <w:tcBorders>
              <w:top w:val="nil"/>
              <w:left w:val="nil"/>
              <w:bottom w:val="single" w:sz="4" w:space="0" w:color="auto"/>
              <w:right w:val="single" w:sz="4" w:space="0" w:color="auto"/>
            </w:tcBorders>
            <w:noWrap/>
            <w:vAlign w:val="center"/>
            <w:hideMark/>
          </w:tcPr>
          <w:p w14:paraId="09DB25F2"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48</w:t>
            </w:r>
          </w:p>
        </w:tc>
        <w:tc>
          <w:tcPr>
            <w:tcW w:w="1984" w:type="dxa"/>
            <w:tcBorders>
              <w:top w:val="nil"/>
              <w:left w:val="nil"/>
              <w:bottom w:val="single" w:sz="4" w:space="0" w:color="auto"/>
              <w:right w:val="single" w:sz="4" w:space="0" w:color="auto"/>
            </w:tcBorders>
            <w:noWrap/>
            <w:vAlign w:val="center"/>
            <w:hideMark/>
          </w:tcPr>
          <w:p w14:paraId="374B63BF" w14:textId="77777777" w:rsidR="000706B1" w:rsidRPr="004103A5" w:rsidRDefault="000706B1" w:rsidP="000706B1">
            <w:pPr>
              <w:tabs>
                <w:tab w:val="right" w:pos="8647"/>
              </w:tabs>
              <w:ind w:left="-142"/>
              <w:jc w:val="center"/>
              <w:rPr>
                <w:color w:val="FF0000"/>
                <w:lang w:eastAsia="lv-LV"/>
              </w:rPr>
            </w:pPr>
            <w:r w:rsidRPr="004103A5">
              <w:rPr>
                <w:color w:val="000000" w:themeColor="text1"/>
                <w:lang w:eastAsia="lv-LV"/>
              </w:rPr>
              <w:t xml:space="preserve">Pietiekošs portu skaits, lai nodrošinātu nepieciešamo </w:t>
            </w:r>
            <w:proofErr w:type="spellStart"/>
            <w:r w:rsidRPr="004103A5">
              <w:rPr>
                <w:color w:val="000000" w:themeColor="text1"/>
                <w:lang w:eastAsia="lv-LV"/>
              </w:rPr>
              <w:t>PoE</w:t>
            </w:r>
            <w:proofErr w:type="spellEnd"/>
            <w:r w:rsidRPr="004103A5">
              <w:rPr>
                <w:color w:val="000000" w:themeColor="text1"/>
                <w:lang w:eastAsia="lv-LV"/>
              </w:rPr>
              <w:t xml:space="preserve"> savienojumu skaitu</w:t>
            </w:r>
          </w:p>
        </w:tc>
        <w:tc>
          <w:tcPr>
            <w:tcW w:w="1403" w:type="dxa"/>
            <w:tcBorders>
              <w:top w:val="nil"/>
              <w:left w:val="nil"/>
              <w:bottom w:val="single" w:sz="4" w:space="0" w:color="auto"/>
              <w:right w:val="single" w:sz="8" w:space="0" w:color="auto"/>
            </w:tcBorders>
            <w:noWrap/>
            <w:vAlign w:val="center"/>
            <w:hideMark/>
          </w:tcPr>
          <w:p w14:paraId="623E5E04" w14:textId="77777777" w:rsidR="000706B1" w:rsidRPr="004103A5" w:rsidRDefault="000706B1" w:rsidP="000706B1">
            <w:pPr>
              <w:tabs>
                <w:tab w:val="right" w:pos="8647"/>
              </w:tabs>
              <w:ind w:left="-142"/>
              <w:jc w:val="center"/>
              <w:rPr>
                <w:color w:val="000000"/>
                <w:lang w:eastAsia="lv-LV"/>
              </w:rPr>
            </w:pPr>
            <w:r w:rsidRPr="004103A5">
              <w:rPr>
                <w:color w:val="000000"/>
                <w:lang w:eastAsia="lv-LV"/>
              </w:rPr>
              <w:t>ir</w:t>
            </w:r>
          </w:p>
        </w:tc>
      </w:tr>
    </w:tbl>
    <w:p w14:paraId="4224F8FB" w14:textId="77777777" w:rsidR="000706B1" w:rsidRPr="004103A5" w:rsidRDefault="000706B1" w:rsidP="000706B1">
      <w:pPr>
        <w:pStyle w:val="BodyText"/>
        <w:tabs>
          <w:tab w:val="right" w:pos="8647"/>
        </w:tabs>
        <w:spacing w:after="0"/>
        <w:ind w:left="-142" w:firstLine="675"/>
        <w:jc w:val="both"/>
        <w:rPr>
          <w:szCs w:val="24"/>
        </w:rPr>
      </w:pPr>
    </w:p>
    <w:p w14:paraId="1F709B77" w14:textId="77777777" w:rsidR="000706B1" w:rsidRPr="004103A5" w:rsidRDefault="000706B1" w:rsidP="000706B1">
      <w:pPr>
        <w:pStyle w:val="BodyText"/>
        <w:tabs>
          <w:tab w:val="right" w:pos="8647"/>
        </w:tabs>
        <w:spacing w:after="0"/>
        <w:ind w:left="-142" w:firstLine="675"/>
        <w:jc w:val="both"/>
        <w:rPr>
          <w:szCs w:val="24"/>
        </w:rPr>
      </w:pPr>
    </w:p>
    <w:p w14:paraId="3E08D562" w14:textId="77777777" w:rsidR="000706B1" w:rsidRPr="004103A5" w:rsidRDefault="000706B1" w:rsidP="000706B1">
      <w:pPr>
        <w:pStyle w:val="TSHeading1"/>
        <w:tabs>
          <w:tab w:val="right" w:pos="8647"/>
        </w:tabs>
        <w:spacing w:before="0" w:after="0"/>
        <w:ind w:left="-142"/>
        <w:rPr>
          <w:rFonts w:ascii="Times New Roman" w:hAnsi="Times New Roman"/>
          <w:color w:val="auto"/>
          <w:sz w:val="24"/>
          <w:szCs w:val="24"/>
        </w:rPr>
      </w:pPr>
      <w:bookmarkStart w:id="8" w:name="_Ref231828522"/>
      <w:bookmarkStart w:id="9" w:name="_Toc282528436"/>
      <w:bookmarkStart w:id="10" w:name="_Toc289700428"/>
      <w:bookmarkStart w:id="11" w:name="_Toc266430036"/>
      <w:bookmarkEnd w:id="7"/>
      <w:r w:rsidRPr="004103A5">
        <w:rPr>
          <w:rFonts w:ascii="Times New Roman" w:hAnsi="Times New Roman"/>
          <w:color w:val="auto"/>
          <w:sz w:val="24"/>
          <w:szCs w:val="24"/>
        </w:rPr>
        <w:t>Pakalpojuma saturs un funkcionālas prasības</w:t>
      </w:r>
    </w:p>
    <w:p w14:paraId="73EEF06F"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Pakalpojuma saturs</w:t>
      </w:r>
    </w:p>
    <w:p w14:paraId="308AB861" w14:textId="77777777" w:rsidR="000706B1" w:rsidRPr="004103A5" w:rsidRDefault="000706B1" w:rsidP="000706B1">
      <w:pPr>
        <w:pStyle w:val="TSHeading3"/>
        <w:tabs>
          <w:tab w:val="right" w:pos="8647"/>
        </w:tabs>
        <w:spacing w:before="0" w:after="0"/>
        <w:ind w:left="-142"/>
        <w:rPr>
          <w:rFonts w:ascii="Times New Roman" w:hAnsi="Times New Roman"/>
          <w:sz w:val="24"/>
        </w:rPr>
      </w:pPr>
      <w:r w:rsidRPr="004103A5">
        <w:rPr>
          <w:rFonts w:ascii="Times New Roman" w:hAnsi="Times New Roman"/>
          <w:sz w:val="24"/>
        </w:rPr>
        <w:t>IP telefonijas risinājuma ieviešana Pasūtītāja ēkā Rīgā un reģionālo struktūrvienību ēkās (IP1);</w:t>
      </w:r>
    </w:p>
    <w:p w14:paraId="54D02400" w14:textId="77777777" w:rsidR="000706B1" w:rsidRPr="004103A5" w:rsidRDefault="000706B1" w:rsidP="000706B1">
      <w:pPr>
        <w:pStyle w:val="TSHeading3"/>
        <w:tabs>
          <w:tab w:val="right" w:pos="8647"/>
        </w:tabs>
        <w:spacing w:before="0" w:after="0"/>
        <w:ind w:left="-142"/>
        <w:rPr>
          <w:rFonts w:ascii="Times New Roman" w:hAnsi="Times New Roman"/>
          <w:sz w:val="24"/>
        </w:rPr>
      </w:pPr>
      <w:r w:rsidRPr="004103A5">
        <w:rPr>
          <w:rFonts w:ascii="Times New Roman" w:hAnsi="Times New Roman"/>
          <w:sz w:val="24"/>
        </w:rPr>
        <w:t>IP telefonijas balss sarunas (IP2);</w:t>
      </w:r>
    </w:p>
    <w:p w14:paraId="5001E7C5" w14:textId="77777777" w:rsidR="000706B1" w:rsidRPr="004103A5" w:rsidRDefault="000706B1" w:rsidP="000706B1">
      <w:pPr>
        <w:pStyle w:val="TSHeading3"/>
        <w:tabs>
          <w:tab w:val="right" w:pos="8647"/>
        </w:tabs>
        <w:spacing w:before="0" w:after="0"/>
        <w:ind w:left="-142"/>
        <w:rPr>
          <w:rFonts w:ascii="Times New Roman" w:hAnsi="Times New Roman"/>
          <w:sz w:val="24"/>
        </w:rPr>
      </w:pPr>
      <w:r w:rsidRPr="004103A5">
        <w:rPr>
          <w:rFonts w:ascii="Times New Roman" w:hAnsi="Times New Roman"/>
          <w:sz w:val="24"/>
        </w:rPr>
        <w:t>IP telefonijas risinājuma pakalpojuma pārvaldība (IP3);</w:t>
      </w:r>
    </w:p>
    <w:p w14:paraId="74254D40" w14:textId="77777777" w:rsidR="000706B1" w:rsidRPr="004103A5" w:rsidRDefault="000706B1" w:rsidP="000706B1">
      <w:pPr>
        <w:pStyle w:val="TSHeading3"/>
        <w:tabs>
          <w:tab w:val="right" w:pos="8647"/>
        </w:tabs>
        <w:spacing w:before="0" w:after="0"/>
        <w:ind w:left="-142"/>
        <w:rPr>
          <w:rFonts w:ascii="Times New Roman" w:hAnsi="Times New Roman"/>
          <w:sz w:val="24"/>
        </w:rPr>
      </w:pPr>
      <w:r w:rsidRPr="004103A5">
        <w:rPr>
          <w:rFonts w:ascii="Times New Roman" w:hAnsi="Times New Roman"/>
          <w:sz w:val="24"/>
        </w:rPr>
        <w:t>Zvanu centra darbības nodrošināšana ar klientu apkalpošanas specialistu licencēm – 4 gab. un uzturēšanu</w:t>
      </w:r>
      <w:r>
        <w:rPr>
          <w:rFonts w:ascii="Times New Roman" w:hAnsi="Times New Roman"/>
          <w:sz w:val="24"/>
        </w:rPr>
        <w:t xml:space="preserve"> (IP4).</w:t>
      </w:r>
    </w:p>
    <w:p w14:paraId="5611848A"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IP1 - IP telefonijas risinājuma ieviešana Pasūtītāja biroju telpās</w:t>
      </w:r>
    </w:p>
    <w:p w14:paraId="7916785F"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Pakalpojums ir jāierīko Pasūtītāja biroju telpās:</w:t>
      </w:r>
    </w:p>
    <w:p w14:paraId="6E14D756" w14:textId="382DB351"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Pretendents nedrīkst izmantot Pasūtītāja interneta </w:t>
      </w:r>
      <w:proofErr w:type="spellStart"/>
      <w:r w:rsidRPr="004103A5">
        <w:rPr>
          <w:rFonts w:ascii="Times New Roman" w:hAnsi="Times New Roman"/>
          <w:sz w:val="24"/>
          <w:szCs w:val="24"/>
        </w:rPr>
        <w:t>pieslēgumus</w:t>
      </w:r>
      <w:proofErr w:type="spellEnd"/>
      <w:r w:rsidRPr="004103A5">
        <w:rPr>
          <w:rFonts w:ascii="Times New Roman" w:hAnsi="Times New Roman"/>
          <w:sz w:val="24"/>
          <w:szCs w:val="24"/>
        </w:rPr>
        <w:t xml:space="preserve"> visos IP risinājuma </w:t>
      </w:r>
      <w:proofErr w:type="spellStart"/>
      <w:r w:rsidRPr="004103A5">
        <w:rPr>
          <w:rFonts w:ascii="Times New Roman" w:hAnsi="Times New Roman"/>
          <w:sz w:val="24"/>
          <w:szCs w:val="24"/>
        </w:rPr>
        <w:t>pieslēguma</w:t>
      </w:r>
      <w:proofErr w:type="spellEnd"/>
      <w:r w:rsidRPr="004103A5">
        <w:rPr>
          <w:rFonts w:ascii="Times New Roman" w:hAnsi="Times New Roman"/>
          <w:sz w:val="24"/>
          <w:szCs w:val="24"/>
        </w:rPr>
        <w:t xml:space="preserve"> punktos. Pretendentam ir jānodrošina neatkarīgi rezervēti datu pārraides </w:t>
      </w:r>
      <w:proofErr w:type="spellStart"/>
      <w:r w:rsidRPr="004103A5">
        <w:rPr>
          <w:rFonts w:ascii="Times New Roman" w:hAnsi="Times New Roman"/>
          <w:sz w:val="24"/>
          <w:szCs w:val="24"/>
        </w:rPr>
        <w:t>pieslēgumi</w:t>
      </w:r>
      <w:proofErr w:type="spellEnd"/>
      <w:r w:rsidRPr="004103A5">
        <w:rPr>
          <w:rFonts w:ascii="Times New Roman" w:hAnsi="Times New Roman"/>
          <w:sz w:val="24"/>
          <w:szCs w:val="24"/>
        </w:rPr>
        <w:t xml:space="preserve"> visās Pasūtītāja biroju telpās, kur interneta </w:t>
      </w:r>
      <w:proofErr w:type="spellStart"/>
      <w:r w:rsidRPr="004103A5">
        <w:rPr>
          <w:rFonts w:ascii="Times New Roman" w:hAnsi="Times New Roman"/>
          <w:sz w:val="24"/>
          <w:szCs w:val="24"/>
        </w:rPr>
        <w:t>pieslēguma</w:t>
      </w:r>
      <w:proofErr w:type="spellEnd"/>
      <w:r w:rsidRPr="004103A5">
        <w:rPr>
          <w:rFonts w:ascii="Times New Roman" w:hAnsi="Times New Roman"/>
          <w:sz w:val="24"/>
          <w:szCs w:val="24"/>
        </w:rPr>
        <w:t xml:space="preserve"> jauda un rezerves kanāla esamība atļauj izmantot esošo optisko kanālu, gan datu, gan balss pārraidei.</w:t>
      </w:r>
    </w:p>
    <w:p w14:paraId="3095DDC7" w14:textId="77777777"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Pasūtītāja esošie lokālie tīkli reģionālo struktūrvienību birojos (p.1.</w:t>
      </w:r>
      <w:r>
        <w:rPr>
          <w:rFonts w:ascii="Times New Roman" w:hAnsi="Times New Roman"/>
          <w:sz w:val="24"/>
          <w:szCs w:val="24"/>
        </w:rPr>
        <w:t>2</w:t>
      </w:r>
      <w:r w:rsidRPr="004103A5">
        <w:rPr>
          <w:rFonts w:ascii="Times New Roman" w:hAnsi="Times New Roman"/>
          <w:sz w:val="24"/>
          <w:szCs w:val="24"/>
        </w:rPr>
        <w:t xml:space="preserve"> tabulas </w:t>
      </w:r>
      <w:proofErr w:type="spellStart"/>
      <w:r w:rsidRPr="004103A5">
        <w:rPr>
          <w:rFonts w:ascii="Times New Roman" w:hAnsi="Times New Roman"/>
          <w:sz w:val="24"/>
          <w:szCs w:val="24"/>
        </w:rPr>
        <w:t>pieslēgumi</w:t>
      </w:r>
      <w:proofErr w:type="spellEnd"/>
      <w:r>
        <w:rPr>
          <w:rFonts w:ascii="Times New Roman" w:hAnsi="Times New Roman"/>
          <w:sz w:val="24"/>
          <w:szCs w:val="24"/>
        </w:rPr>
        <w:t>)</w:t>
      </w:r>
      <w:r w:rsidRPr="004103A5">
        <w:rPr>
          <w:rFonts w:ascii="Times New Roman" w:hAnsi="Times New Roman"/>
          <w:sz w:val="24"/>
          <w:szCs w:val="24"/>
        </w:rPr>
        <w:t xml:space="preserve"> nenodrošina </w:t>
      </w:r>
      <w:proofErr w:type="spellStart"/>
      <w:r w:rsidRPr="004103A5">
        <w:rPr>
          <w:rFonts w:ascii="Times New Roman" w:hAnsi="Times New Roman"/>
          <w:sz w:val="24"/>
          <w:szCs w:val="24"/>
        </w:rPr>
        <w:t>Wi-Fi</w:t>
      </w:r>
      <w:proofErr w:type="spellEnd"/>
      <w:r w:rsidRPr="004103A5">
        <w:rPr>
          <w:rFonts w:ascii="Times New Roman" w:hAnsi="Times New Roman"/>
          <w:sz w:val="24"/>
          <w:szCs w:val="24"/>
        </w:rPr>
        <w:t>/DECT signālu un pārklājumu, tāpēc IP risinājuma pieslēgšanai reģionālo struktūrvienību birojos nepieciešami neatkarīgie rezervētie datu pārraides risinājumi IP telefonijas risinājumu pieslēgšanai.</w:t>
      </w:r>
    </w:p>
    <w:p w14:paraId="0069E58D" w14:textId="77777777"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Ņemot vērā pasūtītāja aprakstīto situāciju, Pretendents var izteikt priekšlikumus par konkrētu </w:t>
      </w:r>
      <w:proofErr w:type="spellStart"/>
      <w:r w:rsidRPr="004103A5">
        <w:rPr>
          <w:rFonts w:ascii="Times New Roman" w:hAnsi="Times New Roman"/>
          <w:sz w:val="24"/>
          <w:szCs w:val="24"/>
        </w:rPr>
        <w:t>pieslēguma</w:t>
      </w:r>
      <w:proofErr w:type="spellEnd"/>
      <w:r w:rsidRPr="004103A5">
        <w:rPr>
          <w:rFonts w:ascii="Times New Roman" w:hAnsi="Times New Roman"/>
          <w:sz w:val="24"/>
          <w:szCs w:val="24"/>
        </w:rPr>
        <w:t xml:space="preserve"> risinājumu, ja tas nepalielina Pakalpojuma ierīkošanas un abonēšanas izmaksas un nerada Pakalpojuma nepārtrauktībai papildus riskus.</w:t>
      </w:r>
    </w:p>
    <w:p w14:paraId="799805EC" w14:textId="77777777"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Pasūtītājam ir tiesības līguma darbības laikā </w:t>
      </w:r>
      <w:proofErr w:type="spellStart"/>
      <w:r w:rsidRPr="004103A5">
        <w:rPr>
          <w:rFonts w:ascii="Times New Roman" w:hAnsi="Times New Roman"/>
          <w:sz w:val="24"/>
          <w:szCs w:val="24"/>
        </w:rPr>
        <w:t>rakstveidā</w:t>
      </w:r>
      <w:proofErr w:type="spellEnd"/>
      <w:r w:rsidRPr="004103A5">
        <w:rPr>
          <w:rFonts w:ascii="Times New Roman" w:hAnsi="Times New Roman"/>
          <w:sz w:val="24"/>
          <w:szCs w:val="24"/>
        </w:rPr>
        <w:t xml:space="preserve"> pieprasīt veikt esošo </w:t>
      </w:r>
      <w:proofErr w:type="spellStart"/>
      <w:r w:rsidRPr="004103A5">
        <w:rPr>
          <w:rFonts w:ascii="Times New Roman" w:hAnsi="Times New Roman"/>
          <w:sz w:val="24"/>
          <w:szCs w:val="24"/>
        </w:rPr>
        <w:t>pieslēgumu</w:t>
      </w:r>
      <w:proofErr w:type="spellEnd"/>
      <w:r w:rsidRPr="004103A5">
        <w:rPr>
          <w:rFonts w:ascii="Times New Roman" w:hAnsi="Times New Roman"/>
          <w:sz w:val="24"/>
          <w:szCs w:val="24"/>
        </w:rPr>
        <w:t xml:space="preserve"> pārcelšanu uz citu adresi bez papildu samaksas 5 (piecu) darba dienu laikā no pieprasījuma nosūtīšanas dienas.</w:t>
      </w:r>
    </w:p>
    <w:p w14:paraId="58281550" w14:textId="77777777"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Pasūtītājam ir tiesības līguma izpildes laikā +/- 5  </w:t>
      </w:r>
      <w:proofErr w:type="spellStart"/>
      <w:r w:rsidRPr="004103A5">
        <w:rPr>
          <w:rFonts w:ascii="Times New Roman" w:hAnsi="Times New Roman"/>
          <w:sz w:val="24"/>
          <w:szCs w:val="24"/>
        </w:rPr>
        <w:t>pieslēgumu</w:t>
      </w:r>
      <w:proofErr w:type="spellEnd"/>
      <w:r w:rsidRPr="004103A5">
        <w:rPr>
          <w:rFonts w:ascii="Times New Roman" w:hAnsi="Times New Roman"/>
          <w:sz w:val="24"/>
          <w:szCs w:val="24"/>
        </w:rPr>
        <w:t xml:space="preserve"> robežās samazināt un palielināt </w:t>
      </w:r>
      <w:proofErr w:type="spellStart"/>
      <w:r w:rsidRPr="004103A5">
        <w:rPr>
          <w:rFonts w:ascii="Times New Roman" w:hAnsi="Times New Roman"/>
          <w:sz w:val="24"/>
          <w:szCs w:val="24"/>
        </w:rPr>
        <w:t>pieslēgumu</w:t>
      </w:r>
      <w:proofErr w:type="spellEnd"/>
      <w:r w:rsidRPr="004103A5">
        <w:rPr>
          <w:rFonts w:ascii="Times New Roman" w:hAnsi="Times New Roman"/>
          <w:sz w:val="24"/>
          <w:szCs w:val="24"/>
        </w:rPr>
        <w:t xml:space="preserve"> skaitu nemainot maksu par Pakalpojumu.</w:t>
      </w:r>
    </w:p>
    <w:p w14:paraId="14C6798E" w14:textId="770C7DA2" w:rsidR="000706B1" w:rsidRPr="004103A5" w:rsidRDefault="000706B1" w:rsidP="000706B1">
      <w:pPr>
        <w:pStyle w:val="StilsTSHeading3Taisnots"/>
        <w:numPr>
          <w:ilvl w:val="0"/>
          <w:numId w:val="4"/>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Pretendents nodrošina pakalpojuma ierīkošanu un IP aparātu </w:t>
      </w:r>
      <w:r w:rsidR="00EA4425">
        <w:rPr>
          <w:rFonts w:ascii="Times New Roman" w:hAnsi="Times New Roman"/>
          <w:sz w:val="24"/>
          <w:szCs w:val="24"/>
        </w:rPr>
        <w:t xml:space="preserve">saslēgšanu </w:t>
      </w:r>
      <w:r>
        <w:rPr>
          <w:rFonts w:ascii="Times New Roman" w:hAnsi="Times New Roman"/>
          <w:sz w:val="24"/>
          <w:szCs w:val="24"/>
        </w:rPr>
        <w:t>2</w:t>
      </w:r>
      <w:r w:rsidRPr="004103A5">
        <w:rPr>
          <w:rFonts w:ascii="Times New Roman" w:hAnsi="Times New Roman"/>
          <w:sz w:val="24"/>
          <w:szCs w:val="24"/>
        </w:rPr>
        <w:t xml:space="preserve"> </w:t>
      </w:r>
      <w:r>
        <w:rPr>
          <w:rFonts w:ascii="Times New Roman" w:hAnsi="Times New Roman"/>
          <w:sz w:val="24"/>
          <w:szCs w:val="24"/>
        </w:rPr>
        <w:t>nedēļu</w:t>
      </w:r>
      <w:r w:rsidRPr="004103A5">
        <w:rPr>
          <w:rFonts w:ascii="Times New Roman" w:hAnsi="Times New Roman"/>
          <w:sz w:val="24"/>
          <w:szCs w:val="24"/>
        </w:rPr>
        <w:t xml:space="preserve"> laikā no līguma noslēgšanas brīža.</w:t>
      </w:r>
    </w:p>
    <w:p w14:paraId="1D31E7BF"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Pretendents nodrošina Pasūtītāja abonentu numuru (skat. 4.2.punktu) pārņemšanu tādā veidā, lai Pasūtītāja darba laikā netiktu pārtraukta Pasūtītāja komunikācijas iespēja izmantojot minētos abonentu numurus. </w:t>
      </w:r>
    </w:p>
    <w:p w14:paraId="1E9455D8"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lastRenderedPageBreak/>
        <w:t xml:space="preserve">Pretendents pirms IP telefonijas risinājuma ieviešanas ar Pasūtītāju saskaņo IP telefonijas risinājuma ieviešanas beigu datumu un IP telefona risinājumu variantus (galda IP telefons ar klausuli ar vadu, bezvadu </w:t>
      </w:r>
      <w:proofErr w:type="spellStart"/>
      <w:r w:rsidRPr="004103A5">
        <w:rPr>
          <w:rFonts w:ascii="Times New Roman" w:hAnsi="Times New Roman"/>
          <w:sz w:val="24"/>
          <w:szCs w:val="24"/>
        </w:rPr>
        <w:t>Wi-Fi</w:t>
      </w:r>
      <w:proofErr w:type="spellEnd"/>
      <w:r w:rsidRPr="004103A5">
        <w:rPr>
          <w:rFonts w:ascii="Times New Roman" w:hAnsi="Times New Roman"/>
          <w:sz w:val="24"/>
          <w:szCs w:val="24"/>
        </w:rPr>
        <w:t xml:space="preserve">/DECT galda IP telefons, </w:t>
      </w:r>
      <w:proofErr w:type="spellStart"/>
      <w:r w:rsidRPr="004103A5">
        <w:rPr>
          <w:rFonts w:ascii="Times New Roman" w:hAnsi="Times New Roman"/>
          <w:sz w:val="24"/>
          <w:szCs w:val="24"/>
        </w:rPr>
        <w:t>Soft-Phone</w:t>
      </w:r>
      <w:proofErr w:type="spellEnd"/>
      <w:r w:rsidRPr="004103A5">
        <w:rPr>
          <w:rFonts w:ascii="Times New Roman" w:hAnsi="Times New Roman"/>
          <w:sz w:val="24"/>
          <w:szCs w:val="24"/>
        </w:rPr>
        <w:t xml:space="preserve"> lietotne datorā ar </w:t>
      </w:r>
      <w:proofErr w:type="spellStart"/>
      <w:r w:rsidRPr="004103A5">
        <w:rPr>
          <w:rFonts w:ascii="Times New Roman" w:hAnsi="Times New Roman"/>
          <w:sz w:val="24"/>
          <w:szCs w:val="24"/>
        </w:rPr>
        <w:t>perifērām</w:t>
      </w:r>
      <w:proofErr w:type="spellEnd"/>
      <w:r w:rsidRPr="004103A5">
        <w:rPr>
          <w:rFonts w:ascii="Times New Roman" w:hAnsi="Times New Roman"/>
          <w:sz w:val="24"/>
          <w:szCs w:val="24"/>
        </w:rPr>
        <w:t xml:space="preserve"> ierīcēm (austiņas ar mikrofonu), attiecīgo risinājumu skaitu un to izvietojumu Pasūtītāja biroju ēkās, kā arī to Standarta un Papildus konfigurāciju. Pretendents pēc saskaņošanas ar Pasūtītāju IP telefona risinājumus uzstāda un nokonfigurē atbilstoši ar Pasūtītāju saskaņotajai versijai un līdz ar Pasūtītāju saskaņotajam termiņam, kas nevar būt lielāks par </w:t>
      </w:r>
      <w:r>
        <w:rPr>
          <w:rFonts w:ascii="Times New Roman" w:hAnsi="Times New Roman"/>
          <w:sz w:val="24"/>
          <w:szCs w:val="24"/>
        </w:rPr>
        <w:t>2</w:t>
      </w:r>
      <w:r w:rsidRPr="004103A5">
        <w:rPr>
          <w:rFonts w:ascii="Times New Roman" w:hAnsi="Times New Roman"/>
          <w:sz w:val="24"/>
          <w:szCs w:val="24"/>
        </w:rPr>
        <w:t xml:space="preserve"> </w:t>
      </w:r>
      <w:r>
        <w:rPr>
          <w:rFonts w:ascii="Times New Roman" w:hAnsi="Times New Roman"/>
          <w:sz w:val="24"/>
          <w:szCs w:val="24"/>
        </w:rPr>
        <w:t>nedēļām</w:t>
      </w:r>
      <w:r w:rsidRPr="004103A5">
        <w:rPr>
          <w:rFonts w:ascii="Times New Roman" w:hAnsi="Times New Roman"/>
          <w:sz w:val="24"/>
          <w:szCs w:val="24"/>
        </w:rPr>
        <w:t xml:space="preserve"> no līguma noslēgšanas brīža.</w:t>
      </w:r>
    </w:p>
    <w:p w14:paraId="3BADEF93" w14:textId="77777777" w:rsidR="000706B1" w:rsidRPr="001160E9" w:rsidRDefault="000706B1" w:rsidP="000706B1">
      <w:pPr>
        <w:pStyle w:val="StilsTSHeading3Taisnots"/>
        <w:tabs>
          <w:tab w:val="right" w:pos="8647"/>
        </w:tabs>
        <w:spacing w:before="0" w:after="0"/>
        <w:ind w:left="-142"/>
        <w:rPr>
          <w:rFonts w:ascii="Times New Roman" w:hAnsi="Times New Roman"/>
          <w:sz w:val="24"/>
          <w:szCs w:val="24"/>
        </w:rPr>
      </w:pPr>
      <w:r w:rsidRPr="001160E9">
        <w:rPr>
          <w:rStyle w:val="ft7"/>
          <w:rFonts w:ascii="Times New Roman" w:hAnsi="Times New Roman"/>
          <w:sz w:val="24"/>
          <w:szCs w:val="24"/>
        </w:rPr>
        <w:t>Pretendentam jānodrošina esošo tālruņa numuru saglabāšana. Pretendents nodrošina Pasūtītāja abonentu numuru pārņemšanu tādā veidā, lai Pasūtītāja darba laikā netiktu pārtraukta Pasūtītāja komunikācijas iespēja, izmantojot minētos abonentu numurus.</w:t>
      </w:r>
    </w:p>
    <w:p w14:paraId="1ACCA568" w14:textId="77777777" w:rsidR="000706B1" w:rsidRPr="001160E9" w:rsidRDefault="000706B1" w:rsidP="000706B1">
      <w:pPr>
        <w:pStyle w:val="StilsTSHeading3Taisnots"/>
        <w:tabs>
          <w:tab w:val="right" w:pos="8647"/>
        </w:tabs>
        <w:spacing w:before="0" w:after="0"/>
        <w:ind w:left="-142"/>
        <w:rPr>
          <w:rFonts w:ascii="Times New Roman" w:hAnsi="Times New Roman"/>
          <w:sz w:val="24"/>
          <w:szCs w:val="24"/>
        </w:rPr>
      </w:pPr>
      <w:r w:rsidRPr="001160E9">
        <w:rPr>
          <w:rFonts w:ascii="Times New Roman" w:hAnsi="Times New Roman"/>
          <w:sz w:val="24"/>
          <w:szCs w:val="24"/>
        </w:rPr>
        <w:t>Pretendents nodrošina Pasūtītāja visu darbinieku apmācību atbilstoši tiem uzstādītajiem IP telefona risinājumu variantiem vai ar pasūtītāju saskaņotam darbinieku sarakstam vienlaikus arī nodrošinot mācību materiālu latviešu valodā, kas dod iespēju darbiniekam pašmācības ceļā apgūt tam piešķirtā IP telefona risinājuma lietošanas prasmes.</w:t>
      </w:r>
    </w:p>
    <w:p w14:paraId="37F259CD"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Pēc Pasūtītāja pieprasījuma Pretendents nodrošina Pasūtītāja darbinieku kontaktinformācijas ievadi centralizētai lietošanai (korporatīvā kontaktu grāmata), kā arī iespēju Pasūtītāja darbiniekiem pašiem veidot savas kontaktu grāmatas.</w:t>
      </w:r>
    </w:p>
    <w:p w14:paraId="676BF133"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iekļauj piedāvājumā visas nepieciešamās licences, lai nodrošinātu pilnu piedāvātā IP telefonijas risinājuma funkcionalitāti;</w:t>
      </w:r>
    </w:p>
    <w:p w14:paraId="331128AA"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IP2 - IP telefonijas balss sarunas</w:t>
      </w:r>
    </w:p>
    <w:p w14:paraId="3451D441"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bez maksas nodrošina neierobežota daudzuma sarunas Pasūtītāja abonentu starpā.</w:t>
      </w:r>
    </w:p>
    <w:p w14:paraId="42489AEE"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nodrošina neierobežotas sarunas ar abonentiem Latvijas Republikas teritorijā, neierobežotas sarunas ar mobilo sakaru operatoru abonentiem Latvijas Republikas teritorijā, neierobežotas sarunas ar fiksēto sakaru abonentiem un mobilo sakaru abonentiem ārpus Latvijas republikas teritorijas.</w:t>
      </w:r>
    </w:p>
    <w:p w14:paraId="766C63B7"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nodrošina, abonentam, kurš zvanījis uz Pasūtītāja numuriem, nav atsevišķi jāmaksā kā par paaugstinātas maksas pakalpojumu.</w:t>
      </w:r>
    </w:p>
    <w:p w14:paraId="373A59B8"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IP3 - IP telefonijas risinājuma pakalpojuma pārvaldība</w:t>
      </w:r>
    </w:p>
    <w:p w14:paraId="5490B398"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nodrošina Pasūtītāja pārstāvim iespēju tiešsaistes režīmā (piem. izmantojot interneta vietni) centralizēti pārvaldīt Pasūtītāja IP telefonijas risinājumus, ietverot tādas darbības, kā konkrētu abonentu pāradresācijas, paralēlās zvanīšanas, zvanīšanas virzienu maiņa, zvanīšanas apjoma un zvanu virzienu ierobežošana (Pretendentam pēc Pasūtītāja pieprasījuma jāierobežo konkrēti abonenti, kuriem atļauts zvanīt uz ārzemēm un mobilo sakaru operatoru abonentiem Latvijas Republikas teritorijā).</w:t>
      </w:r>
    </w:p>
    <w:p w14:paraId="4E46C08F"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nodrošina Pasūtītāja pārstāvim iespēju tiešsaistes režīmā (piem. izmantojot interneta vietni) centralizēti pārvaldīt Pasūtītāja kopējo kontaktu grāmatu.</w:t>
      </w:r>
    </w:p>
    <w:p w14:paraId="0B560ED6"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Pretendents nodrošina Pasūtītāja pārstāvim iespēju tiešsaistes režīmā (piem. izmantojot interneta vietni) aplūkot konkrētu Pasūtītāja abonentu sarunu skaitu, sarunu apjomu, sarunu virzienus un izmaksas par norādāmu periodu, kā arī atlasīto informāciju izeksportēt.</w:t>
      </w:r>
    </w:p>
    <w:p w14:paraId="7F83D5E5" w14:textId="77777777" w:rsidR="000706B1" w:rsidRPr="0067455D" w:rsidRDefault="000706B1" w:rsidP="000706B1">
      <w:pPr>
        <w:pStyle w:val="StilsTSHeading2TimesNewRoman"/>
        <w:tabs>
          <w:tab w:val="right" w:pos="8647"/>
        </w:tabs>
        <w:ind w:left="-142"/>
        <w:rPr>
          <w:color w:val="auto"/>
          <w:sz w:val="24"/>
          <w:szCs w:val="24"/>
        </w:rPr>
      </w:pPr>
      <w:r w:rsidRPr="0067455D">
        <w:rPr>
          <w:color w:val="auto"/>
          <w:sz w:val="24"/>
          <w:szCs w:val="24"/>
        </w:rPr>
        <w:t xml:space="preserve">IP4 - IP telefonijas Kontaktu </w:t>
      </w:r>
      <w:proofErr w:type="spellStart"/>
      <w:r w:rsidRPr="0067455D">
        <w:rPr>
          <w:color w:val="auto"/>
          <w:sz w:val="24"/>
          <w:szCs w:val="24"/>
        </w:rPr>
        <w:t>Kontaktu</w:t>
      </w:r>
      <w:proofErr w:type="spellEnd"/>
      <w:r w:rsidRPr="0067455D">
        <w:rPr>
          <w:color w:val="auto"/>
          <w:sz w:val="24"/>
          <w:szCs w:val="24"/>
        </w:rPr>
        <w:t xml:space="preserve"> centra funkcionalitāte</w:t>
      </w:r>
    </w:p>
    <w:p w14:paraId="7FB1AE32"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 xml:space="preserve">Zvanu centra aplikācija vai </w:t>
      </w:r>
      <w:r>
        <w:rPr>
          <w:rFonts w:ascii="Times New Roman" w:hAnsi="Times New Roman"/>
          <w:color w:val="000000" w:themeColor="text1"/>
          <w:sz w:val="24"/>
          <w:szCs w:val="24"/>
        </w:rPr>
        <w:t xml:space="preserve">tīmekļa </w:t>
      </w:r>
      <w:r w:rsidRPr="0067455D">
        <w:rPr>
          <w:rFonts w:ascii="Times New Roman" w:hAnsi="Times New Roman"/>
          <w:color w:val="000000" w:themeColor="text1"/>
          <w:sz w:val="24"/>
          <w:szCs w:val="24"/>
        </w:rPr>
        <w:t>pārlūka versija (turpmāk – aplikācija);</w:t>
      </w:r>
    </w:p>
    <w:p w14:paraId="5E74A5AE" w14:textId="77777777" w:rsidR="000706B1" w:rsidRPr="0067455D" w:rsidRDefault="000706B1" w:rsidP="000706B1">
      <w:pPr>
        <w:pStyle w:val="StilsTSHeading3Taisnots"/>
        <w:tabs>
          <w:tab w:val="right" w:pos="8647"/>
        </w:tabs>
        <w:ind w:left="-142"/>
        <w:rPr>
          <w:rFonts w:ascii="Times New Roman" w:hAnsi="Times New Roman"/>
          <w:sz w:val="24"/>
          <w:szCs w:val="24"/>
        </w:rPr>
      </w:pPr>
      <w:r w:rsidRPr="0067455D">
        <w:rPr>
          <w:rFonts w:ascii="Times New Roman" w:hAnsi="Times New Roman"/>
          <w:color w:val="000000" w:themeColor="text1"/>
          <w:sz w:val="24"/>
          <w:szCs w:val="24"/>
        </w:rPr>
        <w:t>Pretendentam jānodrošina datortelefonija (CTI - datora un telefonijas sistēmas savstarpēja integrācija, lai automatizētu un uzlabotu zvanu apstrādi);</w:t>
      </w:r>
    </w:p>
    <w:p w14:paraId="3C04E53E"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Aplikācijai ir jādarbojas uz Pasūtītāja datoriem ar Windows 11 x64 operētājsistēmām vai jaunākām versijām;</w:t>
      </w:r>
    </w:p>
    <w:p w14:paraId="22DB5DFB"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 xml:space="preserve">Pretendents var vienotā aplikācijā nodrošināt ienākošo un izejošo zvanu apstrādi, pāradresēt </w:t>
      </w:r>
      <w:r w:rsidRPr="0067455D">
        <w:rPr>
          <w:rFonts w:ascii="Times New Roman" w:hAnsi="Times New Roman"/>
          <w:color w:val="000000" w:themeColor="text1"/>
          <w:sz w:val="24"/>
          <w:szCs w:val="24"/>
        </w:rPr>
        <w:lastRenderedPageBreak/>
        <w:t>zvanus citam darbiniekam, nepārtraucot esošo sarunu, veikt ienākošo elektroniskās saziņas apstrādi: saņemt un atbildēt uz e-pastiem, pārsūtīt uz e-pastus, pāradresēt saziņu citiem darbiniekiem, nepārtraucot tiešsaistes saziņu;</w:t>
      </w:r>
    </w:p>
    <w:p w14:paraId="54B13395"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 xml:space="preserve">Darbiniekam jābūt iespējai mainīt darba vietu jebkurā laikā, ielogojoties ar saviem autorizācijas datiem gan Pasūtītāja tīklā, gan ārpus tā (strādājot no publiskā interneta </w:t>
      </w:r>
      <w:proofErr w:type="spellStart"/>
      <w:r w:rsidRPr="0067455D">
        <w:rPr>
          <w:rFonts w:ascii="Times New Roman" w:hAnsi="Times New Roman"/>
          <w:color w:val="000000" w:themeColor="text1"/>
          <w:sz w:val="24"/>
          <w:szCs w:val="24"/>
        </w:rPr>
        <w:t>pieslēguma</w:t>
      </w:r>
      <w:proofErr w:type="spellEnd"/>
      <w:r w:rsidRPr="0067455D">
        <w:rPr>
          <w:rFonts w:ascii="Times New Roman" w:hAnsi="Times New Roman"/>
          <w:color w:val="000000" w:themeColor="text1"/>
          <w:sz w:val="24"/>
          <w:szCs w:val="24"/>
        </w:rPr>
        <w:t>), saglabājot sistēmas uzstādījumus un darba uzskaites parametrus jaunajā darba vietā;</w:t>
      </w:r>
    </w:p>
    <w:p w14:paraId="2D14CD52"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Pretendents nodrošina arī iebūvētu platformā klientu vadības rīku, kur pie klienta profila ir iespēja saglabāt pamata informāciju un papildus informāciju, kā arī tiek saglabāta visa kontaktu vēsture pa visiem kanāliem ar iespēju filtrēt pēc kanāla un laika perioda jebkurā laikā, tajā skaitā telefonu sarunas laikā vai arī apstrādājot citu elektronisku pieteikumu uzreiz no apstrādājamā loga</w:t>
      </w:r>
      <w:r>
        <w:rPr>
          <w:rFonts w:ascii="Times New Roman" w:hAnsi="Times New Roman"/>
          <w:color w:val="000000" w:themeColor="text1"/>
          <w:sz w:val="24"/>
          <w:szCs w:val="24"/>
        </w:rPr>
        <w:t>;</w:t>
      </w:r>
    </w:p>
    <w:p w14:paraId="121595BD"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 xml:space="preserve">Pretendents nodrošina iespēju segmentēt klientus pēc kontaktu sarakstiem, sasaistot tos ar IVR rindu, </w:t>
      </w:r>
      <w:proofErr w:type="spellStart"/>
      <w:r w:rsidRPr="0067455D">
        <w:rPr>
          <w:rFonts w:ascii="Times New Roman" w:hAnsi="Times New Roman"/>
          <w:color w:val="000000" w:themeColor="text1"/>
          <w:sz w:val="24"/>
          <w:szCs w:val="24"/>
        </w:rPr>
        <w:t>prioritizāciju</w:t>
      </w:r>
      <w:proofErr w:type="spellEnd"/>
      <w:r w:rsidRPr="0067455D">
        <w:rPr>
          <w:rFonts w:ascii="Times New Roman" w:hAnsi="Times New Roman"/>
          <w:color w:val="000000" w:themeColor="text1"/>
          <w:sz w:val="24"/>
          <w:szCs w:val="24"/>
        </w:rPr>
        <w:t xml:space="preserve"> un veidojot personalizētus scenārijus katrai zvanu rindai</w:t>
      </w:r>
      <w:r>
        <w:rPr>
          <w:rFonts w:ascii="Times New Roman" w:hAnsi="Times New Roman"/>
          <w:color w:val="000000" w:themeColor="text1"/>
          <w:sz w:val="24"/>
          <w:szCs w:val="24"/>
        </w:rPr>
        <w:t>;</w:t>
      </w:r>
    </w:p>
    <w:p w14:paraId="611E2A0E" w14:textId="77777777" w:rsidR="000706B1" w:rsidRPr="0067455D"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color w:val="000000" w:themeColor="text1"/>
          <w:sz w:val="24"/>
          <w:szCs w:val="24"/>
        </w:rPr>
        <w:t>Jānodrošina automātiska sarunu ierakstīšana bez iespējas operatoram veikt zvanu ierakstu dzēšanu.</w:t>
      </w:r>
    </w:p>
    <w:p w14:paraId="5D405657" w14:textId="77777777" w:rsidR="000706B1" w:rsidRPr="004103A5" w:rsidRDefault="000706B1" w:rsidP="000706B1">
      <w:pPr>
        <w:pStyle w:val="StilsTSHeading3Taisnots"/>
        <w:numPr>
          <w:ilvl w:val="0"/>
          <w:numId w:val="0"/>
        </w:numPr>
        <w:tabs>
          <w:tab w:val="right" w:pos="8647"/>
        </w:tabs>
        <w:spacing w:before="0" w:after="0"/>
        <w:ind w:left="-142"/>
        <w:rPr>
          <w:rFonts w:ascii="Times New Roman" w:hAnsi="Times New Roman"/>
          <w:sz w:val="24"/>
          <w:szCs w:val="24"/>
        </w:rPr>
      </w:pPr>
    </w:p>
    <w:p w14:paraId="083D4018" w14:textId="77777777" w:rsidR="000706B1" w:rsidRPr="004103A5" w:rsidRDefault="000706B1" w:rsidP="000706B1">
      <w:pPr>
        <w:pStyle w:val="TSHeading1"/>
        <w:tabs>
          <w:tab w:val="right" w:pos="8647"/>
        </w:tabs>
        <w:spacing w:before="0" w:after="0"/>
        <w:ind w:left="-142"/>
        <w:rPr>
          <w:rFonts w:ascii="Times New Roman" w:hAnsi="Times New Roman"/>
          <w:color w:val="auto"/>
          <w:sz w:val="24"/>
          <w:szCs w:val="24"/>
        </w:rPr>
      </w:pPr>
      <w:r w:rsidRPr="004103A5">
        <w:rPr>
          <w:rFonts w:ascii="Times New Roman" w:hAnsi="Times New Roman"/>
          <w:color w:val="auto"/>
          <w:sz w:val="24"/>
          <w:szCs w:val="24"/>
        </w:rPr>
        <w:t>Tehniskās un funkcionālās prasības</w:t>
      </w:r>
    </w:p>
    <w:p w14:paraId="30D08F31"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 xml:space="preserve">Prasības IP telefonijas </w:t>
      </w:r>
      <w:proofErr w:type="spellStart"/>
      <w:r w:rsidRPr="004103A5">
        <w:rPr>
          <w:color w:val="auto"/>
          <w:sz w:val="24"/>
          <w:szCs w:val="24"/>
        </w:rPr>
        <w:t>pieslēgumam</w:t>
      </w:r>
      <w:proofErr w:type="spellEnd"/>
    </w:p>
    <w:p w14:paraId="4C1226AA" w14:textId="77777777" w:rsidR="000706B1" w:rsidRPr="004103A5" w:rsidRDefault="000706B1" w:rsidP="000706B1">
      <w:pPr>
        <w:pStyle w:val="StilsTSHeading2TimesNewRoman"/>
        <w:tabs>
          <w:tab w:val="right" w:pos="8647"/>
        </w:tabs>
        <w:ind w:left="-142"/>
        <w:rPr>
          <w:b w:val="0"/>
          <w:bCs w:val="0"/>
          <w:color w:val="auto"/>
          <w:sz w:val="24"/>
          <w:szCs w:val="24"/>
        </w:rPr>
      </w:pPr>
      <w:r w:rsidRPr="00E15C40">
        <w:rPr>
          <w:b w:val="0"/>
          <w:bCs w:val="0"/>
          <w:color w:val="auto"/>
          <w:sz w:val="24"/>
          <w:szCs w:val="24"/>
        </w:rPr>
        <w:t>Pretendents nodrošina pilnībā dublētu IP telefonijas risinājumu, kas primārās iekārtas bojājuma gadījumā (tā nav pieejama vismaz 2 minūtes) automatizēti pārslēdzas uz rezerves iekārtu, kas izvietota pie Pasūtītāja. Jānodrošina IP līnijas rezervēšana</w:t>
      </w:r>
      <w:r w:rsidRPr="004103A5">
        <w:rPr>
          <w:b w:val="0"/>
          <w:bCs w:val="0"/>
          <w:color w:val="auto"/>
          <w:sz w:val="24"/>
          <w:szCs w:val="24"/>
        </w:rPr>
        <w:t>: brīdī, kad starp Pakalpojuma sniedzēja tīklu un Pasūtītāja fiksētās telefonijas risinājumu pazūd savienojums (piemēram, pazūd internets), Pakalpojuma sniedzēja centrālā tīkla pusē automātiski jāuzliek iepriekš atrunātas ienākošo uz fiksētajiem numuriem zvanu pāradresācijas uz atbilstošiem mobilo telefonu numuriem.</w:t>
      </w:r>
    </w:p>
    <w:p w14:paraId="6F6215C1"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IP telefonijas risinājumam ir jānodrošina IP telefonijas drošības iekārta, kas nodrošina:</w:t>
      </w:r>
    </w:p>
    <w:p w14:paraId="20E990B1"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NAT </w:t>
      </w:r>
      <w:proofErr w:type="spellStart"/>
      <w:r w:rsidRPr="004103A5">
        <w:rPr>
          <w:rFonts w:ascii="Times New Roman" w:hAnsi="Times New Roman"/>
          <w:sz w:val="24"/>
        </w:rPr>
        <w:t>detecting</w:t>
      </w:r>
      <w:proofErr w:type="spellEnd"/>
      <w:r w:rsidRPr="004103A5">
        <w:rPr>
          <w:rFonts w:ascii="Times New Roman" w:hAnsi="Times New Roman"/>
          <w:sz w:val="24"/>
        </w:rPr>
        <w:t xml:space="preserve">, </w:t>
      </w:r>
    </w:p>
    <w:p w14:paraId="3B608847"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proofErr w:type="spellStart"/>
      <w:r w:rsidRPr="004103A5">
        <w:rPr>
          <w:rFonts w:ascii="Times New Roman" w:hAnsi="Times New Roman"/>
          <w:sz w:val="24"/>
        </w:rPr>
        <w:t>Topology</w:t>
      </w:r>
      <w:proofErr w:type="spellEnd"/>
      <w:r w:rsidRPr="004103A5">
        <w:rPr>
          <w:rFonts w:ascii="Times New Roman" w:hAnsi="Times New Roman"/>
          <w:sz w:val="24"/>
        </w:rPr>
        <w:t xml:space="preserve"> </w:t>
      </w:r>
      <w:proofErr w:type="spellStart"/>
      <w:r w:rsidRPr="004103A5">
        <w:rPr>
          <w:rFonts w:ascii="Times New Roman" w:hAnsi="Times New Roman"/>
          <w:sz w:val="24"/>
        </w:rPr>
        <w:t>hiding</w:t>
      </w:r>
      <w:proofErr w:type="spellEnd"/>
      <w:r w:rsidRPr="004103A5">
        <w:rPr>
          <w:rFonts w:ascii="Times New Roman" w:hAnsi="Times New Roman"/>
          <w:sz w:val="24"/>
        </w:rPr>
        <w:t xml:space="preserve">, </w:t>
      </w:r>
    </w:p>
    <w:p w14:paraId="0158EB8E"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RTP pakešu šifrēšana - SRTP/TLS - </w:t>
      </w:r>
      <w:proofErr w:type="spellStart"/>
      <w:r w:rsidRPr="004103A5">
        <w:rPr>
          <w:rFonts w:ascii="Times New Roman" w:hAnsi="Times New Roman"/>
          <w:sz w:val="24"/>
        </w:rPr>
        <w:t>Secure</w:t>
      </w:r>
      <w:proofErr w:type="spellEnd"/>
      <w:r w:rsidRPr="004103A5">
        <w:rPr>
          <w:rFonts w:ascii="Times New Roman" w:hAnsi="Times New Roman"/>
          <w:sz w:val="24"/>
        </w:rPr>
        <w:t xml:space="preserve"> </w:t>
      </w:r>
      <w:proofErr w:type="spellStart"/>
      <w:r w:rsidRPr="004103A5">
        <w:rPr>
          <w:rFonts w:ascii="Times New Roman" w:hAnsi="Times New Roman"/>
          <w:sz w:val="24"/>
        </w:rPr>
        <w:t>Real-time</w:t>
      </w:r>
      <w:proofErr w:type="spellEnd"/>
      <w:r w:rsidRPr="004103A5">
        <w:rPr>
          <w:rFonts w:ascii="Times New Roman" w:hAnsi="Times New Roman"/>
          <w:sz w:val="24"/>
        </w:rPr>
        <w:t xml:space="preserve"> Transport </w:t>
      </w:r>
      <w:proofErr w:type="spellStart"/>
      <w:r w:rsidRPr="004103A5">
        <w:rPr>
          <w:rFonts w:ascii="Times New Roman" w:hAnsi="Times New Roman"/>
          <w:sz w:val="24"/>
        </w:rPr>
        <w:t>Protocol</w:t>
      </w:r>
      <w:proofErr w:type="spellEnd"/>
      <w:r w:rsidRPr="004103A5">
        <w:rPr>
          <w:rFonts w:ascii="Times New Roman" w:hAnsi="Times New Roman"/>
          <w:sz w:val="24"/>
        </w:rPr>
        <w:t xml:space="preserve">, </w:t>
      </w:r>
    </w:p>
    <w:p w14:paraId="4B515F4E"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proofErr w:type="spellStart"/>
      <w:r w:rsidRPr="004103A5">
        <w:rPr>
          <w:rFonts w:ascii="Times New Roman" w:hAnsi="Times New Roman"/>
          <w:sz w:val="24"/>
        </w:rPr>
        <w:t>DoS</w:t>
      </w:r>
      <w:proofErr w:type="spellEnd"/>
      <w:r w:rsidRPr="004103A5">
        <w:rPr>
          <w:rFonts w:ascii="Times New Roman" w:hAnsi="Times New Roman"/>
          <w:sz w:val="24"/>
        </w:rPr>
        <w:t xml:space="preserve"> </w:t>
      </w:r>
      <w:proofErr w:type="spellStart"/>
      <w:r w:rsidRPr="004103A5">
        <w:rPr>
          <w:rFonts w:ascii="Times New Roman" w:hAnsi="Times New Roman"/>
          <w:sz w:val="24"/>
        </w:rPr>
        <w:t>Protection</w:t>
      </w:r>
      <w:proofErr w:type="spellEnd"/>
      <w:r w:rsidRPr="004103A5">
        <w:rPr>
          <w:rFonts w:ascii="Times New Roman" w:hAnsi="Times New Roman"/>
          <w:sz w:val="24"/>
        </w:rPr>
        <w:t xml:space="preserve">, </w:t>
      </w:r>
    </w:p>
    <w:p w14:paraId="0BC22070"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MPO </w:t>
      </w:r>
      <w:proofErr w:type="spellStart"/>
      <w:r w:rsidRPr="004103A5">
        <w:rPr>
          <w:rFonts w:ascii="Times New Roman" w:hAnsi="Times New Roman"/>
          <w:sz w:val="24"/>
        </w:rPr>
        <w:t>Media</w:t>
      </w:r>
      <w:proofErr w:type="spellEnd"/>
      <w:r w:rsidRPr="004103A5">
        <w:rPr>
          <w:rFonts w:ascii="Times New Roman" w:hAnsi="Times New Roman"/>
          <w:sz w:val="24"/>
        </w:rPr>
        <w:t xml:space="preserve"> </w:t>
      </w:r>
      <w:proofErr w:type="spellStart"/>
      <w:r w:rsidRPr="004103A5">
        <w:rPr>
          <w:rFonts w:ascii="Times New Roman" w:hAnsi="Times New Roman"/>
          <w:sz w:val="24"/>
        </w:rPr>
        <w:t>Path</w:t>
      </w:r>
      <w:proofErr w:type="spellEnd"/>
      <w:r w:rsidRPr="004103A5">
        <w:rPr>
          <w:rFonts w:ascii="Times New Roman" w:hAnsi="Times New Roman"/>
          <w:sz w:val="24"/>
        </w:rPr>
        <w:t xml:space="preserve"> </w:t>
      </w:r>
      <w:proofErr w:type="spellStart"/>
      <w:r w:rsidRPr="004103A5">
        <w:rPr>
          <w:rFonts w:ascii="Times New Roman" w:hAnsi="Times New Roman"/>
          <w:sz w:val="24"/>
        </w:rPr>
        <w:t>Optimization</w:t>
      </w:r>
      <w:proofErr w:type="spellEnd"/>
      <w:r w:rsidRPr="004103A5">
        <w:rPr>
          <w:rFonts w:ascii="Times New Roman" w:hAnsi="Times New Roman"/>
          <w:sz w:val="24"/>
        </w:rPr>
        <w:t>.</w:t>
      </w:r>
    </w:p>
    <w:p w14:paraId="3163133F"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Prasības </w:t>
      </w:r>
      <w:proofErr w:type="spellStart"/>
      <w:r w:rsidRPr="004103A5">
        <w:rPr>
          <w:rFonts w:ascii="Times New Roman" w:hAnsi="Times New Roman"/>
          <w:sz w:val="24"/>
          <w:szCs w:val="24"/>
        </w:rPr>
        <w:t>pieslēgumam</w:t>
      </w:r>
      <w:proofErr w:type="spellEnd"/>
      <w:r w:rsidRPr="004103A5">
        <w:rPr>
          <w:rFonts w:ascii="Times New Roman" w:hAnsi="Times New Roman"/>
          <w:sz w:val="24"/>
          <w:szCs w:val="24"/>
        </w:rPr>
        <w:t>:</w:t>
      </w:r>
    </w:p>
    <w:p w14:paraId="40E63852"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Piedāvātam risinājumam (IP telefonijas platformai) jābūt rezervētai.</w:t>
      </w:r>
    </w:p>
    <w:p w14:paraId="5B0B72DC"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G.711 balss kodēšana;</w:t>
      </w:r>
    </w:p>
    <w:p w14:paraId="6142504A"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pieļaujamais latentums (</w:t>
      </w:r>
      <w:proofErr w:type="spellStart"/>
      <w:r w:rsidRPr="004103A5">
        <w:rPr>
          <w:rFonts w:ascii="Times New Roman" w:hAnsi="Times New Roman"/>
          <w:sz w:val="24"/>
        </w:rPr>
        <w:t>Latency</w:t>
      </w:r>
      <w:proofErr w:type="spellEnd"/>
      <w:r w:rsidRPr="004103A5">
        <w:rPr>
          <w:rFonts w:ascii="Times New Roman" w:hAnsi="Times New Roman"/>
          <w:sz w:val="24"/>
        </w:rPr>
        <w:t>) &lt; 50ms;</w:t>
      </w:r>
    </w:p>
    <w:p w14:paraId="480F1614"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pieļaujamā trīce (</w:t>
      </w:r>
      <w:proofErr w:type="spellStart"/>
      <w:r w:rsidRPr="004103A5">
        <w:rPr>
          <w:rFonts w:ascii="Times New Roman" w:hAnsi="Times New Roman"/>
          <w:sz w:val="24"/>
        </w:rPr>
        <w:t>jitter</w:t>
      </w:r>
      <w:proofErr w:type="spellEnd"/>
      <w:r w:rsidRPr="004103A5">
        <w:rPr>
          <w:rFonts w:ascii="Times New Roman" w:hAnsi="Times New Roman"/>
          <w:sz w:val="24"/>
        </w:rPr>
        <w:t>) &lt; 20ms;</w:t>
      </w:r>
    </w:p>
    <w:p w14:paraId="05CEC606"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pieļaujamais pakešu zudums (</w:t>
      </w:r>
      <w:proofErr w:type="spellStart"/>
      <w:r w:rsidRPr="004103A5">
        <w:rPr>
          <w:rFonts w:ascii="Times New Roman" w:hAnsi="Times New Roman"/>
          <w:sz w:val="24"/>
        </w:rPr>
        <w:t>packet</w:t>
      </w:r>
      <w:proofErr w:type="spellEnd"/>
      <w:r w:rsidRPr="004103A5">
        <w:rPr>
          <w:rFonts w:ascii="Times New Roman" w:hAnsi="Times New Roman"/>
          <w:sz w:val="24"/>
        </w:rPr>
        <w:t xml:space="preserve"> </w:t>
      </w:r>
      <w:proofErr w:type="spellStart"/>
      <w:r w:rsidRPr="004103A5">
        <w:rPr>
          <w:rFonts w:ascii="Times New Roman" w:hAnsi="Times New Roman"/>
          <w:sz w:val="24"/>
        </w:rPr>
        <w:t>loss</w:t>
      </w:r>
      <w:proofErr w:type="spellEnd"/>
      <w:r w:rsidRPr="004103A5">
        <w:rPr>
          <w:rFonts w:ascii="Times New Roman" w:hAnsi="Times New Roman"/>
          <w:sz w:val="24"/>
        </w:rPr>
        <w:t>) &lt; 1%.</w:t>
      </w:r>
    </w:p>
    <w:p w14:paraId="688F95F7"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proofErr w:type="spellStart"/>
      <w:r w:rsidRPr="004103A5">
        <w:rPr>
          <w:rFonts w:ascii="Times New Roman" w:hAnsi="Times New Roman"/>
          <w:sz w:val="24"/>
        </w:rPr>
        <w:t>pieslēguma</w:t>
      </w:r>
      <w:proofErr w:type="spellEnd"/>
      <w:r w:rsidRPr="004103A5">
        <w:rPr>
          <w:rFonts w:ascii="Times New Roman" w:hAnsi="Times New Roman"/>
          <w:sz w:val="24"/>
        </w:rPr>
        <w:t xml:space="preserve"> punkta mēneša komutatīvā sakaru pieejamība – 99.5%.</w:t>
      </w:r>
    </w:p>
    <w:p w14:paraId="67791100" w14:textId="77777777" w:rsidR="000706B1" w:rsidRPr="004103A5" w:rsidRDefault="000706B1" w:rsidP="000706B1">
      <w:pPr>
        <w:pStyle w:val="StilsTSHeading2TimesNewRoman"/>
        <w:tabs>
          <w:tab w:val="right" w:pos="8647"/>
        </w:tabs>
        <w:spacing w:before="0" w:after="0"/>
        <w:ind w:left="-142"/>
        <w:rPr>
          <w:rStyle w:val="ft7"/>
          <w:b w:val="0"/>
          <w:bCs w:val="0"/>
          <w:color w:val="000000" w:themeColor="text1"/>
          <w:sz w:val="24"/>
          <w:szCs w:val="24"/>
        </w:rPr>
      </w:pPr>
      <w:r w:rsidRPr="004103A5">
        <w:rPr>
          <w:rStyle w:val="ft7"/>
          <w:color w:val="000000" w:themeColor="text1"/>
          <w:sz w:val="24"/>
          <w:szCs w:val="24"/>
        </w:rPr>
        <w:t>Jānodrošina vismaz 25 vienlaicīgas sarunas no/uz uzņēmuma numerācijas diapazonu.</w:t>
      </w:r>
    </w:p>
    <w:p w14:paraId="2A8E18E6" w14:textId="77777777" w:rsidR="000706B1" w:rsidRPr="0067455D" w:rsidRDefault="000706B1" w:rsidP="000706B1">
      <w:pPr>
        <w:pStyle w:val="StilsTSHeading2TimesNewRoman"/>
        <w:tabs>
          <w:tab w:val="right" w:pos="8647"/>
        </w:tabs>
        <w:ind w:left="-142"/>
        <w:rPr>
          <w:rStyle w:val="ft7"/>
          <w:b w:val="0"/>
          <w:bCs w:val="0"/>
          <w:color w:val="000000" w:themeColor="text1"/>
          <w:sz w:val="24"/>
          <w:szCs w:val="24"/>
        </w:rPr>
      </w:pPr>
      <w:r w:rsidRPr="004103A5">
        <w:rPr>
          <w:rStyle w:val="ft7"/>
          <w:color w:val="000000" w:themeColor="text1"/>
          <w:sz w:val="24"/>
          <w:szCs w:val="24"/>
        </w:rPr>
        <w:t xml:space="preserve">Pretendents nodrošina tehnisko risinājumu ar SIP šifrētiem sakaru kanāliem starp </w:t>
      </w:r>
      <w:r w:rsidRPr="0067455D">
        <w:rPr>
          <w:rStyle w:val="ft7"/>
          <w:color w:val="000000" w:themeColor="text1"/>
          <w:sz w:val="24"/>
          <w:szCs w:val="24"/>
        </w:rPr>
        <w:t>Pretendenta IP telefonijas risinājumu un Pasūtītāja iekārtām.</w:t>
      </w:r>
    </w:p>
    <w:p w14:paraId="285DF89D"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sz w:val="24"/>
          <w:szCs w:val="24"/>
        </w:rPr>
        <w:t>Pretendents piedāvā šādus IP telefonijas lietotnes (</w:t>
      </w:r>
      <w:proofErr w:type="spellStart"/>
      <w:r w:rsidRPr="0067455D">
        <w:rPr>
          <w:rFonts w:ascii="Times New Roman" w:hAnsi="Times New Roman"/>
          <w:sz w:val="24"/>
          <w:szCs w:val="24"/>
        </w:rPr>
        <w:t>Soft-Phone</w:t>
      </w:r>
      <w:proofErr w:type="spellEnd"/>
      <w:r w:rsidRPr="0067455D">
        <w:rPr>
          <w:rFonts w:ascii="Times New Roman" w:hAnsi="Times New Roman"/>
          <w:sz w:val="24"/>
          <w:szCs w:val="24"/>
        </w:rPr>
        <w:t xml:space="preserve">) risinājumus pēc p.4.3. norādītā daudzumā, kas funkcionāli spēj pilnībā aizstāt standarta IP telefona aparātu un nodrošina </w:t>
      </w:r>
      <w:r w:rsidRPr="0067455D">
        <w:rPr>
          <w:rFonts w:ascii="Times New Roman" w:hAnsi="Times New Roman"/>
          <w:b/>
          <w:sz w:val="24"/>
          <w:szCs w:val="24"/>
        </w:rPr>
        <w:t>Papildus</w:t>
      </w:r>
      <w:r w:rsidRPr="0067455D">
        <w:rPr>
          <w:rFonts w:ascii="Times New Roman" w:hAnsi="Times New Roman"/>
          <w:sz w:val="24"/>
          <w:szCs w:val="24"/>
        </w:rPr>
        <w:t xml:space="preserve"> funkcionālo prasību izpildi:</w:t>
      </w:r>
    </w:p>
    <w:p w14:paraId="38175655" w14:textId="0664A367" w:rsidR="000706B1" w:rsidRDefault="000706B1" w:rsidP="000706B1">
      <w:pPr>
        <w:pStyle w:val="StilsTSHeading3Taisnots"/>
        <w:tabs>
          <w:tab w:val="right" w:pos="8647"/>
        </w:tabs>
        <w:spacing w:before="0" w:after="0"/>
        <w:ind w:left="-142"/>
        <w:rPr>
          <w:rFonts w:ascii="Times New Roman" w:hAnsi="Times New Roman"/>
          <w:sz w:val="24"/>
          <w:szCs w:val="24"/>
        </w:rPr>
      </w:pPr>
      <w:proofErr w:type="spellStart"/>
      <w:r w:rsidRPr="0067455D">
        <w:rPr>
          <w:rFonts w:ascii="Times New Roman" w:hAnsi="Times New Roman"/>
          <w:sz w:val="24"/>
          <w:szCs w:val="24"/>
        </w:rPr>
        <w:t>Soft-phone</w:t>
      </w:r>
      <w:proofErr w:type="spellEnd"/>
      <w:r w:rsidRPr="0067455D">
        <w:rPr>
          <w:rFonts w:ascii="Times New Roman" w:hAnsi="Times New Roman"/>
          <w:sz w:val="24"/>
          <w:szCs w:val="24"/>
        </w:rPr>
        <w:t xml:space="preserve"> datorā (Windows 11 </w:t>
      </w:r>
      <w:r w:rsidR="00E15C40">
        <w:rPr>
          <w:rFonts w:ascii="Times New Roman" w:hAnsi="Times New Roman"/>
          <w:sz w:val="24"/>
          <w:szCs w:val="24"/>
        </w:rPr>
        <w:t>x</w:t>
      </w:r>
      <w:r w:rsidRPr="0067455D">
        <w:rPr>
          <w:rFonts w:ascii="Times New Roman" w:hAnsi="Times New Roman"/>
          <w:sz w:val="24"/>
          <w:szCs w:val="24"/>
        </w:rPr>
        <w:t>64) ar iespējām:</w:t>
      </w:r>
    </w:p>
    <w:p w14:paraId="7257D6AA"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sz w:val="24"/>
          <w:szCs w:val="24"/>
        </w:rPr>
        <w:t>korporatīvā telefonu grāmata ar sekojošo informāciju: biroja telefona Nr., mobilā telefona Nr., e-pasta adrese, foto;</w:t>
      </w:r>
    </w:p>
    <w:p w14:paraId="2ED32528"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67455D">
        <w:rPr>
          <w:rFonts w:ascii="Times New Roman" w:hAnsi="Times New Roman"/>
          <w:sz w:val="24"/>
          <w:szCs w:val="24"/>
        </w:rPr>
        <w:lastRenderedPageBreak/>
        <w:t>vadīt fiksētā telefona pāradresācijas;</w:t>
      </w:r>
    </w:p>
    <w:p w14:paraId="75452A7F"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2A556F">
        <w:rPr>
          <w:rFonts w:ascii="Times New Roman" w:hAnsi="Times New Roman"/>
          <w:sz w:val="24"/>
          <w:szCs w:val="24"/>
        </w:rPr>
        <w:t>zvanīt, izmantojot īso iekšējo numerāciju;</w:t>
      </w:r>
    </w:p>
    <w:p w14:paraId="797C4876"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2A556F">
        <w:rPr>
          <w:rFonts w:ascii="Times New Roman" w:hAnsi="Times New Roman"/>
          <w:sz w:val="24"/>
          <w:szCs w:val="24"/>
        </w:rPr>
        <w:t>uzstādīt zvana pāradresācijas funkcijas;</w:t>
      </w:r>
    </w:p>
    <w:p w14:paraId="2FF4E0A9" w14:textId="77777777" w:rsidR="000706B1" w:rsidRDefault="000706B1" w:rsidP="000706B1">
      <w:pPr>
        <w:pStyle w:val="StilsTSHeading3Taisnots"/>
        <w:tabs>
          <w:tab w:val="right" w:pos="8647"/>
        </w:tabs>
        <w:spacing w:before="0" w:after="0"/>
        <w:ind w:left="-142"/>
        <w:rPr>
          <w:rFonts w:ascii="Times New Roman" w:hAnsi="Times New Roman"/>
          <w:sz w:val="24"/>
          <w:szCs w:val="24"/>
        </w:rPr>
      </w:pPr>
      <w:r w:rsidRPr="002A556F">
        <w:rPr>
          <w:rFonts w:ascii="Times New Roman" w:hAnsi="Times New Roman"/>
          <w:sz w:val="24"/>
          <w:szCs w:val="24"/>
        </w:rPr>
        <w:t>aktivēt izejošo zvanu uz stacionāro IP telefonu, analogo telefonu un uz norādīto mobilo telefona - numuru, kā arī uz cita operatora telefona numuru;</w:t>
      </w:r>
    </w:p>
    <w:p w14:paraId="605B8EBB" w14:textId="77777777" w:rsidR="000706B1" w:rsidRDefault="000706B1" w:rsidP="000706B1">
      <w:pPr>
        <w:pStyle w:val="TSHeading2"/>
        <w:tabs>
          <w:tab w:val="right" w:pos="8647"/>
        </w:tabs>
        <w:ind w:left="-142"/>
        <w:rPr>
          <w:rFonts w:ascii="Times New Roman" w:hAnsi="Times New Roman"/>
          <w:b w:val="0"/>
          <w:bCs/>
          <w:color w:val="000000" w:themeColor="text1"/>
          <w:sz w:val="24"/>
          <w:szCs w:val="24"/>
        </w:rPr>
      </w:pPr>
      <w:r w:rsidRPr="002A556F">
        <w:rPr>
          <w:rFonts w:ascii="Times New Roman" w:hAnsi="Times New Roman"/>
          <w:b w:val="0"/>
          <w:bCs/>
          <w:color w:val="000000" w:themeColor="text1"/>
          <w:sz w:val="24"/>
          <w:szCs w:val="24"/>
        </w:rPr>
        <w:t xml:space="preserve">Pasūtītāja vienotā 67081600 numura apkalpošanai ir jānodrošina Zvanu centra risinājums ar iespēju ļaut zvanītājam noklausīties paziņojumu pirms savienojuma, ar vismaz 9 numuru </w:t>
      </w:r>
      <w:proofErr w:type="spellStart"/>
      <w:r w:rsidRPr="002A556F">
        <w:rPr>
          <w:rFonts w:ascii="Times New Roman" w:hAnsi="Times New Roman"/>
          <w:b w:val="0"/>
          <w:bCs/>
          <w:color w:val="000000" w:themeColor="text1"/>
          <w:sz w:val="24"/>
          <w:szCs w:val="24"/>
        </w:rPr>
        <w:t>pāradresācijām</w:t>
      </w:r>
      <w:proofErr w:type="spellEnd"/>
      <w:r w:rsidRPr="002A556F">
        <w:rPr>
          <w:rFonts w:ascii="Times New Roman" w:hAnsi="Times New Roman"/>
          <w:b w:val="0"/>
          <w:bCs/>
          <w:color w:val="000000" w:themeColor="text1"/>
          <w:sz w:val="24"/>
          <w:szCs w:val="24"/>
        </w:rPr>
        <w:t xml:space="preserve"> un vismaz 3 telefonu zvanu rindām savienošanai ar Pasūtītāja nodaļām;</w:t>
      </w:r>
    </w:p>
    <w:p w14:paraId="337F85E2" w14:textId="77777777" w:rsidR="000706B1" w:rsidRPr="002A556F" w:rsidRDefault="000706B1" w:rsidP="000706B1">
      <w:pPr>
        <w:pStyle w:val="TSHeading2"/>
        <w:tabs>
          <w:tab w:val="right" w:pos="8647"/>
        </w:tabs>
        <w:ind w:left="-142"/>
        <w:rPr>
          <w:rFonts w:ascii="Times New Roman" w:hAnsi="Times New Roman"/>
          <w:b w:val="0"/>
          <w:bCs/>
          <w:color w:val="000000" w:themeColor="text1"/>
          <w:sz w:val="24"/>
          <w:szCs w:val="24"/>
        </w:rPr>
      </w:pPr>
      <w:r w:rsidRPr="002A556F">
        <w:rPr>
          <w:rFonts w:ascii="Times New Roman" w:eastAsia="MS Mincho" w:hAnsi="Times New Roman"/>
          <w:b w:val="0"/>
          <w:bCs/>
          <w:color w:val="000000" w:themeColor="text1"/>
          <w:sz w:val="24"/>
          <w:szCs w:val="24"/>
          <w:lang w:eastAsia="lv-LV"/>
        </w:rPr>
        <w:t>IVR (</w:t>
      </w:r>
      <w:proofErr w:type="spellStart"/>
      <w:r w:rsidRPr="002A556F">
        <w:rPr>
          <w:rFonts w:ascii="Times New Roman" w:eastAsia="MS Mincho" w:hAnsi="Times New Roman"/>
          <w:b w:val="0"/>
          <w:bCs/>
          <w:color w:val="000000" w:themeColor="text1"/>
          <w:sz w:val="24"/>
          <w:szCs w:val="24"/>
          <w:lang w:eastAsia="lv-LV"/>
        </w:rPr>
        <w:t>Interactive</w:t>
      </w:r>
      <w:proofErr w:type="spellEnd"/>
      <w:r w:rsidRPr="002A556F">
        <w:rPr>
          <w:rFonts w:ascii="Times New Roman" w:eastAsia="MS Mincho" w:hAnsi="Times New Roman"/>
          <w:b w:val="0"/>
          <w:bCs/>
          <w:color w:val="000000" w:themeColor="text1"/>
          <w:sz w:val="24"/>
          <w:szCs w:val="24"/>
          <w:lang w:eastAsia="lv-LV"/>
        </w:rPr>
        <w:t xml:space="preserve"> </w:t>
      </w:r>
      <w:proofErr w:type="spellStart"/>
      <w:r w:rsidRPr="002A556F">
        <w:rPr>
          <w:rFonts w:ascii="Times New Roman" w:eastAsia="MS Mincho" w:hAnsi="Times New Roman"/>
          <w:b w:val="0"/>
          <w:bCs/>
          <w:color w:val="000000" w:themeColor="text1"/>
          <w:sz w:val="24"/>
          <w:szCs w:val="24"/>
          <w:lang w:eastAsia="lv-LV"/>
        </w:rPr>
        <w:t>Voice</w:t>
      </w:r>
      <w:proofErr w:type="spellEnd"/>
      <w:r w:rsidRPr="002A556F">
        <w:rPr>
          <w:rFonts w:ascii="Times New Roman" w:eastAsia="MS Mincho" w:hAnsi="Times New Roman"/>
          <w:b w:val="0"/>
          <w:bCs/>
          <w:color w:val="000000" w:themeColor="text1"/>
          <w:sz w:val="24"/>
          <w:szCs w:val="24"/>
          <w:lang w:eastAsia="lv-LV"/>
        </w:rPr>
        <w:t xml:space="preserve"> </w:t>
      </w:r>
      <w:proofErr w:type="spellStart"/>
      <w:r w:rsidRPr="002A556F">
        <w:rPr>
          <w:rFonts w:ascii="Times New Roman" w:eastAsia="MS Mincho" w:hAnsi="Times New Roman"/>
          <w:b w:val="0"/>
          <w:bCs/>
          <w:color w:val="000000" w:themeColor="text1"/>
          <w:sz w:val="24"/>
          <w:szCs w:val="24"/>
          <w:lang w:eastAsia="lv-LV"/>
        </w:rPr>
        <w:t>Response</w:t>
      </w:r>
      <w:proofErr w:type="spellEnd"/>
      <w:r w:rsidRPr="002A556F">
        <w:rPr>
          <w:rFonts w:ascii="Times New Roman" w:eastAsia="MS Mincho" w:hAnsi="Times New Roman"/>
          <w:b w:val="0"/>
          <w:bCs/>
          <w:color w:val="000000" w:themeColor="text1"/>
          <w:sz w:val="24"/>
          <w:szCs w:val="24"/>
          <w:lang w:eastAsia="lv-LV"/>
        </w:rPr>
        <w:t>) funkcionalitāte:</w:t>
      </w:r>
    </w:p>
    <w:p w14:paraId="3E4002CC"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Jānodrošina vismaz trīs dažādu IVR zvanu apstrādes scenāriju izveide un paralēla nodrošināšana;</w:t>
      </w:r>
    </w:p>
    <w:p w14:paraId="38B821D4"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 xml:space="preserve">Katrai no Pasūtītāja struktūrvienībām jābūt iespējai veidot atsevišķas IVR balss izvēlnes. </w:t>
      </w:r>
    </w:p>
    <w:p w14:paraId="0AF69411" w14:textId="77777777" w:rsidR="000706B1" w:rsidRPr="004103A5" w:rsidRDefault="000706B1" w:rsidP="000706B1">
      <w:pPr>
        <w:pStyle w:val="ListParagraph"/>
        <w:numPr>
          <w:ilvl w:val="0"/>
          <w:numId w:val="10"/>
        </w:numPr>
        <w:tabs>
          <w:tab w:val="right" w:pos="8647"/>
        </w:tabs>
        <w:spacing w:before="60" w:after="60"/>
        <w:ind w:left="-142"/>
        <w:contextualSpacing w:val="0"/>
        <w:jc w:val="both"/>
      </w:pPr>
      <w:r w:rsidRPr="004103A5">
        <w:t>Jānodrošina iespēja IP telefonā attēlot informāciju par IVR, tai skaitā nepaceļot klausuli.</w:t>
      </w:r>
    </w:p>
    <w:p w14:paraId="309AFFAE" w14:textId="77777777" w:rsidR="000706B1" w:rsidRPr="004103A5" w:rsidRDefault="000706B1" w:rsidP="000706B1">
      <w:pPr>
        <w:pStyle w:val="ListParagraph"/>
        <w:numPr>
          <w:ilvl w:val="0"/>
          <w:numId w:val="10"/>
        </w:numPr>
        <w:tabs>
          <w:tab w:val="right" w:pos="8647"/>
        </w:tabs>
        <w:spacing w:before="60" w:after="60"/>
        <w:ind w:left="-142"/>
        <w:contextualSpacing w:val="0"/>
        <w:jc w:val="both"/>
      </w:pPr>
      <w:r w:rsidRPr="004103A5">
        <w:t>Jānodrošina pēc Pasūtīja pieprasījuma IVR balss paziņojumu ierakstīšanu, iepriekš saskaņojot izmaksas e-pastā.</w:t>
      </w:r>
    </w:p>
    <w:p w14:paraId="454F9632" w14:textId="77777777" w:rsidR="000706B1" w:rsidRPr="004103A5" w:rsidRDefault="000706B1" w:rsidP="000706B1">
      <w:pPr>
        <w:pStyle w:val="ListParagraph"/>
        <w:numPr>
          <w:ilvl w:val="0"/>
          <w:numId w:val="10"/>
        </w:numPr>
        <w:tabs>
          <w:tab w:val="right" w:pos="8647"/>
        </w:tabs>
        <w:spacing w:before="60" w:after="60"/>
        <w:ind w:left="-142"/>
        <w:contextualSpacing w:val="0"/>
        <w:jc w:val="both"/>
      </w:pPr>
      <w:r w:rsidRPr="004103A5">
        <w:t>Zvanu rindas funkcionalitāte:</w:t>
      </w:r>
    </w:p>
    <w:p w14:paraId="1941C9CB"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Pieslēgties/atslēgties no zvanu apkalpošanas rindas, t.sk. no darbinieka datora;</w:t>
      </w:r>
    </w:p>
    <w:p w14:paraId="0BE72B1E"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Jāvar veidot dažādus zvanu aprites kritērijus zvanu rindām, definējot:</w:t>
      </w:r>
    </w:p>
    <w:p w14:paraId="3E6DE47B"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Konkrētus aģentus katrā no rindām;</w:t>
      </w:r>
    </w:p>
    <w:p w14:paraId="18E32092"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Iespēju meklēt brīvos aģentus rindās;</w:t>
      </w:r>
    </w:p>
    <w:p w14:paraId="5C654B5E"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Veidot algoritmus zvanu maršrutēšanai.</w:t>
      </w:r>
    </w:p>
    <w:p w14:paraId="3509362E"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Atskaņot zvanītājam paziņojumus par rindā gaidīšanas kārtas numuru vai gaidīšanas ilgumu.</w:t>
      </w:r>
    </w:p>
    <w:p w14:paraId="3D70652B" w14:textId="77777777" w:rsidR="000706B1" w:rsidRPr="004103A5" w:rsidRDefault="000706B1" w:rsidP="000706B1">
      <w:pPr>
        <w:pStyle w:val="ListParagraph"/>
        <w:numPr>
          <w:ilvl w:val="0"/>
          <w:numId w:val="10"/>
        </w:numPr>
        <w:tabs>
          <w:tab w:val="right" w:pos="8647"/>
        </w:tabs>
        <w:spacing w:before="60" w:after="60"/>
        <w:ind w:left="-142"/>
        <w:contextualSpacing w:val="0"/>
        <w:jc w:val="both"/>
        <w:rPr>
          <w:rFonts w:eastAsia="MS Mincho"/>
          <w:lang w:eastAsia="lv-LV"/>
        </w:rPr>
      </w:pPr>
      <w:r w:rsidRPr="004103A5">
        <w:rPr>
          <w:rFonts w:eastAsia="MS Mincho"/>
          <w:lang w:eastAsia="lv-LV"/>
        </w:rPr>
        <w:t xml:space="preserve">Administrācijas rīkam jāsatur šāda funkcionalitāte - rindu administrācijas rīks, lietotāju piesaiste zvanu rindai, lietotāju </w:t>
      </w:r>
      <w:proofErr w:type="spellStart"/>
      <w:r w:rsidRPr="004103A5">
        <w:rPr>
          <w:rFonts w:eastAsia="MS Mincho"/>
          <w:lang w:eastAsia="lv-LV"/>
        </w:rPr>
        <w:t>prioritizācija</w:t>
      </w:r>
      <w:proofErr w:type="spellEnd"/>
      <w:r w:rsidRPr="004103A5">
        <w:rPr>
          <w:rFonts w:eastAsia="MS Mincho"/>
          <w:lang w:eastAsia="lv-LV"/>
        </w:rPr>
        <w:t xml:space="preserve"> zvanu rindās. Zvanu rindu lietotāju administrācija.</w:t>
      </w:r>
    </w:p>
    <w:p w14:paraId="1BE5F006" w14:textId="77777777" w:rsidR="000706B1" w:rsidRPr="004103A5" w:rsidRDefault="000706B1" w:rsidP="000706B1">
      <w:pPr>
        <w:pStyle w:val="ListParagraph"/>
        <w:tabs>
          <w:tab w:val="right" w:pos="8647"/>
        </w:tabs>
        <w:spacing w:before="60" w:after="60"/>
        <w:ind w:left="-142"/>
        <w:contextualSpacing w:val="0"/>
        <w:jc w:val="both"/>
        <w:rPr>
          <w:rFonts w:eastAsia="MS Mincho"/>
          <w:lang w:eastAsia="lv-LV"/>
        </w:rPr>
      </w:pPr>
      <w:r w:rsidRPr="004103A5">
        <w:rPr>
          <w:rFonts w:eastAsia="MS Mincho"/>
          <w:lang w:eastAsia="lv-LV"/>
        </w:rPr>
        <w:t>Zvanu apkalpošanas rindas tekošā stāvokļa vizuāla attēlošana:</w:t>
      </w:r>
    </w:p>
    <w:p w14:paraId="5F35E201" w14:textId="77777777" w:rsidR="000706B1" w:rsidRPr="004103A5" w:rsidRDefault="000706B1" w:rsidP="000706B1">
      <w:pPr>
        <w:pStyle w:val="ListParagraph"/>
        <w:numPr>
          <w:ilvl w:val="0"/>
          <w:numId w:val="7"/>
        </w:numPr>
        <w:tabs>
          <w:tab w:val="right" w:pos="8647"/>
        </w:tabs>
        <w:spacing w:before="60" w:after="60"/>
        <w:ind w:left="-142"/>
        <w:contextualSpacing w:val="0"/>
        <w:jc w:val="both"/>
        <w:rPr>
          <w:rFonts w:eastAsia="MS Mincho"/>
          <w:lang w:eastAsia="lv-LV"/>
        </w:rPr>
      </w:pPr>
      <w:r w:rsidRPr="004103A5">
        <w:rPr>
          <w:rFonts w:eastAsia="MS Mincho"/>
          <w:lang w:eastAsia="lv-LV"/>
        </w:rPr>
        <w:t>Aktīvie (brīvie/ aizņemtie) aģenti;</w:t>
      </w:r>
    </w:p>
    <w:p w14:paraId="312C39AC" w14:textId="77777777" w:rsidR="000706B1" w:rsidRPr="004103A5" w:rsidRDefault="000706B1" w:rsidP="000706B1">
      <w:pPr>
        <w:pStyle w:val="ListParagraph"/>
        <w:numPr>
          <w:ilvl w:val="0"/>
          <w:numId w:val="7"/>
        </w:numPr>
        <w:tabs>
          <w:tab w:val="right" w:pos="8647"/>
        </w:tabs>
        <w:spacing w:before="60" w:after="60"/>
        <w:ind w:left="-142"/>
        <w:contextualSpacing w:val="0"/>
        <w:jc w:val="both"/>
        <w:rPr>
          <w:rFonts w:eastAsia="MS Mincho"/>
          <w:lang w:eastAsia="lv-LV"/>
        </w:rPr>
      </w:pPr>
      <w:r w:rsidRPr="004103A5">
        <w:rPr>
          <w:rFonts w:eastAsia="MS Mincho"/>
          <w:lang w:eastAsia="lv-LV"/>
        </w:rPr>
        <w:t>Ienākošo zvanu gaidīšanas rindas garums;</w:t>
      </w:r>
    </w:p>
    <w:p w14:paraId="08AD5840" w14:textId="77777777" w:rsidR="000706B1" w:rsidRPr="00E156BD" w:rsidRDefault="000706B1" w:rsidP="000706B1">
      <w:pPr>
        <w:pStyle w:val="ListParagraph"/>
        <w:numPr>
          <w:ilvl w:val="0"/>
          <w:numId w:val="7"/>
        </w:numPr>
        <w:tabs>
          <w:tab w:val="right" w:pos="8647"/>
        </w:tabs>
        <w:spacing w:before="60" w:after="60"/>
        <w:ind w:left="-142"/>
        <w:contextualSpacing w:val="0"/>
        <w:jc w:val="both"/>
      </w:pPr>
      <w:r w:rsidRPr="004103A5">
        <w:rPr>
          <w:rFonts w:eastAsia="MS Mincho"/>
          <w:lang w:eastAsia="lv-LV"/>
        </w:rPr>
        <w:t>Tekošās dienas atbildēto un neatbildēto zvanu skaits.</w:t>
      </w:r>
    </w:p>
    <w:p w14:paraId="7D1F3DC7" w14:textId="77777777" w:rsidR="000706B1" w:rsidRPr="004103A5" w:rsidRDefault="000706B1" w:rsidP="000706B1">
      <w:pPr>
        <w:pStyle w:val="ListParagraph"/>
        <w:tabs>
          <w:tab w:val="right" w:pos="8647"/>
        </w:tabs>
        <w:spacing w:before="60" w:after="60"/>
        <w:ind w:left="-142"/>
        <w:contextualSpacing w:val="0"/>
        <w:jc w:val="both"/>
        <w:rPr>
          <w:rFonts w:eastAsia="MS Mincho"/>
          <w:lang w:eastAsia="lv-LV"/>
        </w:rPr>
      </w:pPr>
    </w:p>
    <w:p w14:paraId="3291F3C7" w14:textId="77777777" w:rsidR="000706B1" w:rsidRPr="00E156BD" w:rsidRDefault="000706B1" w:rsidP="000706B1">
      <w:pPr>
        <w:pStyle w:val="ListParagraph"/>
        <w:tabs>
          <w:tab w:val="right" w:pos="8647"/>
        </w:tabs>
        <w:spacing w:before="60" w:after="60"/>
        <w:ind w:left="-142"/>
        <w:contextualSpacing w:val="0"/>
        <w:jc w:val="both"/>
        <w:rPr>
          <w:rFonts w:eastAsia="MS Mincho"/>
          <w:lang w:eastAsia="lv-LV"/>
        </w:rPr>
      </w:pPr>
      <w:r>
        <w:rPr>
          <w:rFonts w:eastAsia="MS Mincho"/>
          <w:lang w:eastAsia="lv-LV"/>
        </w:rPr>
        <w:t>Zvanu centra</w:t>
      </w:r>
      <w:r w:rsidRPr="004103A5">
        <w:rPr>
          <w:rFonts w:eastAsia="MS Mincho"/>
          <w:lang w:eastAsia="lv-LV"/>
        </w:rPr>
        <w:t xml:space="preserve"> d</w:t>
      </w:r>
      <w:r w:rsidRPr="00E156BD">
        <w:rPr>
          <w:rFonts w:eastAsia="MS Mincho"/>
          <w:lang w:eastAsia="lv-LV"/>
        </w:rPr>
        <w:t>atora aplikācijas kontroles sistēma:</w:t>
      </w:r>
    </w:p>
    <w:p w14:paraId="2441F622" w14:textId="77777777" w:rsidR="000706B1" w:rsidRPr="00E156BD" w:rsidRDefault="000706B1" w:rsidP="000706B1">
      <w:pPr>
        <w:tabs>
          <w:tab w:val="right" w:pos="8647"/>
        </w:tabs>
        <w:spacing w:before="60" w:after="60"/>
        <w:ind w:left="-142"/>
        <w:jc w:val="both"/>
        <w:rPr>
          <w:color w:val="000000"/>
        </w:rPr>
      </w:pPr>
      <w:r w:rsidRPr="00E156BD">
        <w:rPr>
          <w:rFonts w:eastAsia="MS Mincho"/>
          <w:lang w:eastAsia="lv-LV"/>
        </w:rPr>
        <w:t>Operatoram</w:t>
      </w:r>
      <w:r w:rsidRPr="00E156BD">
        <w:rPr>
          <w:color w:val="000000"/>
        </w:rPr>
        <w:t xml:space="preserve"> pieslēdzoties pie sistēmas, gadījumā, ja nav iespēja saņemt zvanus, var ātri patstāvīgi redzēt savienojuma problēmu: </w:t>
      </w:r>
    </w:p>
    <w:p w14:paraId="118C2BDB"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Vai tas ir pārlūka problēma;</w:t>
      </w:r>
    </w:p>
    <w:p w14:paraId="497B1832"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Vai datu savienojums ar serveri;</w:t>
      </w:r>
    </w:p>
    <w:p w14:paraId="125C1361"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Vai austiņas problēma;</w:t>
      </w:r>
    </w:p>
    <w:p w14:paraId="71602236" w14:textId="77777777" w:rsidR="000706B1" w:rsidRPr="00CC2757" w:rsidRDefault="000706B1" w:rsidP="000706B1">
      <w:pPr>
        <w:pStyle w:val="ListParagraph"/>
        <w:numPr>
          <w:ilvl w:val="0"/>
          <w:numId w:val="7"/>
        </w:numPr>
        <w:tabs>
          <w:tab w:val="right" w:pos="8647"/>
        </w:tabs>
        <w:spacing w:before="60" w:after="60"/>
        <w:ind w:left="-142"/>
        <w:contextualSpacing w:val="0"/>
        <w:jc w:val="both"/>
      </w:pPr>
      <w:r w:rsidRPr="004103A5">
        <w:rPr>
          <w:color w:val="000000"/>
        </w:rPr>
        <w:t>Licenču trūkums.</w:t>
      </w:r>
    </w:p>
    <w:p w14:paraId="100D77BE" w14:textId="77777777" w:rsidR="000706B1" w:rsidRPr="00E156BD" w:rsidRDefault="000706B1" w:rsidP="000706B1">
      <w:pPr>
        <w:pStyle w:val="ListParagraph"/>
        <w:tabs>
          <w:tab w:val="right" w:pos="8647"/>
        </w:tabs>
        <w:spacing w:before="60" w:after="60"/>
        <w:ind w:left="-142"/>
        <w:contextualSpacing w:val="0"/>
        <w:jc w:val="both"/>
      </w:pPr>
    </w:p>
    <w:p w14:paraId="6FB76CE4" w14:textId="77777777" w:rsidR="000706B1" w:rsidRPr="004103A5" w:rsidRDefault="000706B1" w:rsidP="000706B1">
      <w:pPr>
        <w:pStyle w:val="ListParagraph"/>
        <w:tabs>
          <w:tab w:val="right" w:pos="8647"/>
        </w:tabs>
        <w:spacing w:before="60" w:after="60"/>
        <w:ind w:left="-142"/>
        <w:contextualSpacing w:val="0"/>
        <w:jc w:val="both"/>
        <w:rPr>
          <w:color w:val="000000"/>
        </w:rPr>
      </w:pPr>
      <w:r>
        <w:rPr>
          <w:color w:val="000000"/>
        </w:rPr>
        <w:t>Zvanu centra</w:t>
      </w:r>
      <w:r w:rsidRPr="004103A5">
        <w:rPr>
          <w:color w:val="000000"/>
        </w:rPr>
        <w:t xml:space="preserve"> operatora aplikācijai ir jānodrošina iespēja:</w:t>
      </w:r>
    </w:p>
    <w:p w14:paraId="6AD961DC"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 xml:space="preserve">operatoram izvēlēties kontaktu apstrādes lomas: balss zvans, </w:t>
      </w:r>
      <w:proofErr w:type="spellStart"/>
      <w:r w:rsidRPr="004103A5">
        <w:rPr>
          <w:color w:val="000000"/>
        </w:rPr>
        <w:t>atzvans</w:t>
      </w:r>
      <w:proofErr w:type="spellEnd"/>
      <w:r w:rsidRPr="004103A5">
        <w:rPr>
          <w:color w:val="000000"/>
        </w:rPr>
        <w:t xml:space="preserve"> vai e-pasts;</w:t>
      </w:r>
    </w:p>
    <w:p w14:paraId="308C18A7"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lastRenderedPageBreak/>
        <w:t xml:space="preserve">operatoram redzēt apstrādāto kontaktu vēsturisko informāciju gan telefoniskai, gan elektroniskai saziņai un atstātos komentārus pie sarakstes iekšējai lietošanai, var redzēt citu </w:t>
      </w:r>
      <w:r>
        <w:rPr>
          <w:color w:val="000000"/>
        </w:rPr>
        <w:t>Zvanu centra</w:t>
      </w:r>
      <w:r w:rsidRPr="004103A5">
        <w:rPr>
          <w:color w:val="000000"/>
        </w:rPr>
        <w:t xml:space="preserve"> operatoru darba statusus;</w:t>
      </w:r>
    </w:p>
    <w:p w14:paraId="099A8F85"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izveidot kontaktu sarakstu (telefonu grāmatu);</w:t>
      </w:r>
    </w:p>
    <w:p w14:paraId="0980946C"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nodrošināt slīdošo rindu vai informatīvu sadaļu operatoru aplikācijā (</w:t>
      </w:r>
      <w:proofErr w:type="spellStart"/>
      <w:r w:rsidRPr="004103A5">
        <w:rPr>
          <w:color w:val="000000"/>
        </w:rPr>
        <w:t>saskarne</w:t>
      </w:r>
      <w:proofErr w:type="spellEnd"/>
      <w:r w:rsidRPr="004103A5">
        <w:rPr>
          <w:color w:val="000000"/>
        </w:rPr>
        <w:t xml:space="preserve">), kurā tiek atainots gaidošo zvanu skaits, ienākošo e-pastu skaits, aktīvo atzvanu skaits, savas dienas izpildes rādītāji (piem., cik atbildēti zvani, cik e-pasti, atbildes laiki, kontakta laikā </w:t>
      </w:r>
      <w:proofErr w:type="spellStart"/>
      <w:r w:rsidRPr="004103A5">
        <w:rPr>
          <w:color w:val="000000"/>
        </w:rPr>
        <w:t>utt</w:t>
      </w:r>
      <w:proofErr w:type="spellEnd"/>
      <w:r w:rsidRPr="004103A5">
        <w:rPr>
          <w:color w:val="000000"/>
        </w:rPr>
        <w:t xml:space="preserve">), kā arī redzēt tiešsaistē “zaudētos klientus” (klienti, kur pēdējais telefonijas kontakta veids ar statusu “Neatbildēts”)  un teksta informācija, ko </w:t>
      </w:r>
      <w:r>
        <w:rPr>
          <w:color w:val="000000"/>
        </w:rPr>
        <w:t>Zvanu centra</w:t>
      </w:r>
      <w:r w:rsidRPr="004103A5">
        <w:rPr>
          <w:color w:val="000000"/>
        </w:rPr>
        <w:t xml:space="preserve"> vadītājs var ierakstīt grupas vai personalizētā čatā;</w:t>
      </w:r>
    </w:p>
    <w:p w14:paraId="24CAA211" w14:textId="77777777" w:rsidR="000706B1" w:rsidRPr="004103A5"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pievienot piezīmes par sarunu ar klientu;</w:t>
      </w:r>
    </w:p>
    <w:p w14:paraId="0CB82DD0" w14:textId="77777777" w:rsidR="000706B1" w:rsidRPr="00E156BD" w:rsidRDefault="000706B1" w:rsidP="000706B1">
      <w:pPr>
        <w:numPr>
          <w:ilvl w:val="0"/>
          <w:numId w:val="7"/>
        </w:numPr>
        <w:tabs>
          <w:tab w:val="right" w:pos="8647"/>
        </w:tabs>
        <w:spacing w:before="100" w:beforeAutospacing="1" w:after="100" w:afterAutospacing="1" w:line="276" w:lineRule="auto"/>
        <w:ind w:left="-142"/>
        <w:contextualSpacing/>
        <w:jc w:val="both"/>
        <w:rPr>
          <w:color w:val="000000"/>
        </w:rPr>
      </w:pPr>
      <w:r w:rsidRPr="004103A5">
        <w:rPr>
          <w:color w:val="000000"/>
        </w:rPr>
        <w:t>operatoriem var definēt kontaktu saņemšanas apstrādes kritērijus, piešķirot prioritātes katrai rindai, balss zvaniem un e-pastiem un citiem kanāliem</w:t>
      </w:r>
      <w:r>
        <w:rPr>
          <w:color w:val="000000"/>
        </w:rPr>
        <w:t>.</w:t>
      </w:r>
    </w:p>
    <w:p w14:paraId="10C22A8E" w14:textId="77777777" w:rsidR="000706B1" w:rsidRDefault="000706B1" w:rsidP="000706B1">
      <w:pPr>
        <w:tabs>
          <w:tab w:val="right" w:pos="8647"/>
        </w:tabs>
        <w:spacing w:before="60" w:after="60"/>
        <w:ind w:left="-142" w:firstLine="720"/>
        <w:jc w:val="both"/>
        <w:rPr>
          <w:rFonts w:eastAsia="MS Mincho"/>
          <w:lang w:eastAsia="lv-LV"/>
        </w:rPr>
      </w:pPr>
    </w:p>
    <w:p w14:paraId="03E74096" w14:textId="77777777" w:rsidR="000706B1" w:rsidRPr="004103A5" w:rsidRDefault="000706B1" w:rsidP="000706B1">
      <w:pPr>
        <w:tabs>
          <w:tab w:val="right" w:pos="8647"/>
        </w:tabs>
        <w:spacing w:before="60" w:after="60"/>
        <w:ind w:left="-142" w:firstLine="720"/>
        <w:jc w:val="both"/>
      </w:pPr>
      <w:r w:rsidRPr="004103A5">
        <w:rPr>
          <w:rFonts w:eastAsia="MS Mincho"/>
          <w:lang w:eastAsia="lv-LV"/>
        </w:rPr>
        <w:t>Sarunu audioierakstu sistēmas funkcionalitāte:</w:t>
      </w:r>
    </w:p>
    <w:p w14:paraId="59A57A68" w14:textId="77777777" w:rsidR="000706B1" w:rsidRPr="004103A5" w:rsidRDefault="000706B1" w:rsidP="000706B1">
      <w:pPr>
        <w:pStyle w:val="ListParagraph"/>
        <w:numPr>
          <w:ilvl w:val="0"/>
          <w:numId w:val="11"/>
        </w:numPr>
        <w:tabs>
          <w:tab w:val="right" w:pos="8647"/>
        </w:tabs>
        <w:spacing w:before="60" w:after="60"/>
        <w:ind w:left="-142"/>
        <w:jc w:val="both"/>
      </w:pPr>
      <w:r w:rsidRPr="004103A5">
        <w:rPr>
          <w:rFonts w:eastAsia="MS Mincho"/>
          <w:lang w:eastAsia="lv-LV"/>
        </w:rPr>
        <w:t>Sarunu uzglabāšanas formāts mp3 šifrētā veidā ar iespēju zvanu ierakstu katru nakti kopēt uz atsevišķu pasūtītāja FTP(S) serveri zvanu arhivēšanai, kā arī veikt failu lejupielādi no pretendenta sistēmas šifrētā FTP(S) servisā.</w:t>
      </w:r>
    </w:p>
    <w:p w14:paraId="3C55BF4C" w14:textId="77777777" w:rsidR="000706B1" w:rsidRPr="004103A5" w:rsidRDefault="000706B1" w:rsidP="000706B1">
      <w:pPr>
        <w:pStyle w:val="ListParagraph"/>
        <w:numPr>
          <w:ilvl w:val="0"/>
          <w:numId w:val="11"/>
        </w:numPr>
        <w:tabs>
          <w:tab w:val="right" w:pos="8647"/>
        </w:tabs>
        <w:spacing w:before="60" w:after="60"/>
        <w:ind w:left="-142"/>
        <w:jc w:val="both"/>
      </w:pPr>
      <w:r w:rsidRPr="004103A5">
        <w:rPr>
          <w:rFonts w:eastAsia="MS Mincho"/>
          <w:lang w:eastAsia="lv-LV"/>
        </w:rPr>
        <w:t>Ierakstu arhivēšana telefona centrālē, operatīvai zvanu atrašanai - jānodrošina zvanu ierakstu glabāšanu/arhivēšanu vismaz par 3 mēnešus.</w:t>
      </w:r>
    </w:p>
    <w:p w14:paraId="4098A671" w14:textId="77777777" w:rsidR="000706B1" w:rsidRPr="004103A5" w:rsidRDefault="000706B1" w:rsidP="000706B1">
      <w:pPr>
        <w:pStyle w:val="ListParagraph"/>
        <w:numPr>
          <w:ilvl w:val="0"/>
          <w:numId w:val="11"/>
        </w:numPr>
        <w:tabs>
          <w:tab w:val="right" w:pos="8647"/>
        </w:tabs>
        <w:spacing w:before="60" w:after="60"/>
        <w:ind w:left="-142"/>
        <w:jc w:val="both"/>
      </w:pPr>
      <w:r w:rsidRPr="004103A5">
        <w:rPr>
          <w:rFonts w:eastAsia="MS Mincho"/>
          <w:lang w:eastAsia="lv-LV"/>
        </w:rPr>
        <w:t>Ieraksta ieslēgšana/izslēgšana – jābūt iespējai norādīt/nodefinēt, kuru iekšējo un ārējo abonementu numuru zvani tiek ierakstīti.</w:t>
      </w:r>
    </w:p>
    <w:p w14:paraId="3B36231B" w14:textId="77777777" w:rsidR="000706B1" w:rsidRPr="004103A5" w:rsidRDefault="000706B1" w:rsidP="000706B1">
      <w:pPr>
        <w:pStyle w:val="ListParagraph"/>
        <w:numPr>
          <w:ilvl w:val="0"/>
          <w:numId w:val="11"/>
        </w:numPr>
        <w:tabs>
          <w:tab w:val="right" w:pos="8647"/>
        </w:tabs>
        <w:spacing w:before="60" w:after="60"/>
        <w:ind w:left="-142"/>
        <w:jc w:val="both"/>
      </w:pPr>
      <w:r w:rsidRPr="004103A5">
        <w:rPr>
          <w:rFonts w:eastAsia="MS Mincho"/>
          <w:lang w:eastAsia="lv-LV"/>
        </w:rPr>
        <w:t>Sistēmai ir jānodrošina tipveida informatīvā paziņojuma atskaņošana pirms savienojuma, ja sarunu ieraksta un šāda atskaņojuma rediģēšana ar Pasūtītāja pašu spēkiem.</w:t>
      </w:r>
    </w:p>
    <w:p w14:paraId="26ED856C" w14:textId="77777777" w:rsidR="000706B1" w:rsidRPr="004103A5" w:rsidRDefault="000706B1" w:rsidP="000706B1">
      <w:pPr>
        <w:tabs>
          <w:tab w:val="right" w:pos="8647"/>
        </w:tabs>
        <w:spacing w:before="60" w:after="60"/>
        <w:ind w:left="-142" w:firstLine="720"/>
        <w:jc w:val="both"/>
      </w:pPr>
      <w:r w:rsidRPr="004103A5">
        <w:rPr>
          <w:rFonts w:eastAsia="MS Mincho"/>
          <w:lang w:eastAsia="lv-LV"/>
        </w:rPr>
        <w:t>Atskaišu sistēmas un administrācijas rīka minimālā funkcionalitāte:</w:t>
      </w:r>
    </w:p>
    <w:p w14:paraId="01244612" w14:textId="77777777" w:rsidR="000706B1" w:rsidRPr="004103A5" w:rsidRDefault="000706B1" w:rsidP="000706B1">
      <w:pPr>
        <w:pStyle w:val="ListParagraph"/>
        <w:numPr>
          <w:ilvl w:val="0"/>
          <w:numId w:val="8"/>
        </w:numPr>
        <w:tabs>
          <w:tab w:val="right" w:pos="8647"/>
        </w:tabs>
        <w:spacing w:before="60" w:after="60"/>
        <w:ind w:left="-142"/>
        <w:jc w:val="both"/>
        <w:rPr>
          <w:lang w:eastAsia="lv-LV"/>
        </w:rPr>
      </w:pPr>
      <w:proofErr w:type="spellStart"/>
      <w:r w:rsidRPr="004103A5">
        <w:rPr>
          <w:rFonts w:eastAsia="MS Mincho"/>
          <w:lang w:eastAsia="lv-LV"/>
        </w:rPr>
        <w:t>Web</w:t>
      </w:r>
      <w:proofErr w:type="spellEnd"/>
      <w:r w:rsidRPr="004103A5">
        <w:rPr>
          <w:rFonts w:eastAsia="MS Mincho"/>
          <w:lang w:eastAsia="lv-LV"/>
        </w:rPr>
        <w:t xml:space="preserve"> interfeiss - jānodrošina piekļuve pie atskaitēm, izmantojot tīmekļa pārlūku. </w:t>
      </w:r>
    </w:p>
    <w:p w14:paraId="67A0DF1A" w14:textId="77777777" w:rsidR="000706B1" w:rsidRPr="004103A5" w:rsidRDefault="000706B1" w:rsidP="000706B1">
      <w:pPr>
        <w:pStyle w:val="ListParagraph"/>
        <w:numPr>
          <w:ilvl w:val="0"/>
          <w:numId w:val="8"/>
        </w:numPr>
        <w:tabs>
          <w:tab w:val="right" w:pos="8647"/>
        </w:tabs>
        <w:spacing w:before="60" w:after="60"/>
        <w:ind w:left="-142"/>
        <w:jc w:val="both"/>
        <w:rPr>
          <w:lang w:eastAsia="lv-LV"/>
        </w:rPr>
      </w:pPr>
      <w:r w:rsidRPr="004103A5">
        <w:rPr>
          <w:rFonts w:eastAsia="MS Mincho"/>
          <w:lang w:eastAsia="lv-LV"/>
        </w:rPr>
        <w:t>Pēc Pasūtītāja pieprasījuma jānodrošina piekļuve atskaitēm, kuras satur tikai noteiktus Pasūtītāja numurus (Pasūtītāja struktūrvienību pārstāvjiem jāvar piekļūt tikai tam piekrītošās struktūrvienību numuriem).</w:t>
      </w:r>
    </w:p>
    <w:p w14:paraId="219BDBFD" w14:textId="77777777" w:rsidR="000706B1" w:rsidRPr="004103A5" w:rsidRDefault="000706B1" w:rsidP="000706B1">
      <w:pPr>
        <w:pStyle w:val="ListParagraph"/>
        <w:numPr>
          <w:ilvl w:val="0"/>
          <w:numId w:val="8"/>
        </w:numPr>
        <w:tabs>
          <w:tab w:val="right" w:pos="8647"/>
        </w:tabs>
        <w:spacing w:before="60" w:after="60"/>
        <w:ind w:left="-142"/>
        <w:jc w:val="both"/>
        <w:rPr>
          <w:lang w:eastAsia="lv-LV"/>
        </w:rPr>
      </w:pPr>
      <w:r w:rsidRPr="004103A5">
        <w:rPr>
          <w:rFonts w:eastAsia="MS Mincho"/>
          <w:lang w:eastAsia="lv-LV"/>
        </w:rPr>
        <w:t>Atskaišu sistēmā jābūt pieejamai vismaz šādai informācijai:</w:t>
      </w:r>
    </w:p>
    <w:p w14:paraId="73533B4B" w14:textId="77777777" w:rsidR="000706B1" w:rsidRPr="00E156BD" w:rsidRDefault="000706B1" w:rsidP="000706B1">
      <w:pPr>
        <w:pStyle w:val="ListParagraph"/>
        <w:numPr>
          <w:ilvl w:val="1"/>
          <w:numId w:val="8"/>
        </w:numPr>
        <w:tabs>
          <w:tab w:val="right" w:pos="8647"/>
        </w:tabs>
        <w:spacing w:before="60" w:after="60"/>
        <w:ind w:left="-142"/>
        <w:jc w:val="both"/>
      </w:pPr>
      <w:r w:rsidRPr="004103A5">
        <w:rPr>
          <w:rFonts w:eastAsia="MS Mincho"/>
          <w:lang w:eastAsia="lv-LV"/>
        </w:rPr>
        <w:t xml:space="preserve">atskaite par visiem ienākošajiem un izejošajiem zvaniem; </w:t>
      </w:r>
    </w:p>
    <w:p w14:paraId="5B16A9E6" w14:textId="69CE2FC0" w:rsidR="000706B1" w:rsidRPr="004103A5" w:rsidRDefault="000706B1" w:rsidP="000706B1">
      <w:pPr>
        <w:pStyle w:val="ListParagraph"/>
        <w:numPr>
          <w:ilvl w:val="1"/>
          <w:numId w:val="8"/>
        </w:numPr>
        <w:tabs>
          <w:tab w:val="right" w:pos="8647"/>
        </w:tabs>
        <w:spacing w:before="60" w:after="60"/>
        <w:ind w:left="-142"/>
        <w:jc w:val="both"/>
      </w:pPr>
      <w:r w:rsidRPr="004103A5">
        <w:rPr>
          <w:color w:val="000000"/>
        </w:rPr>
        <w:t xml:space="preserve">atskaite par saņemto un </w:t>
      </w:r>
      <w:r w:rsidRPr="00985F21">
        <w:rPr>
          <w:color w:val="000000"/>
        </w:rPr>
        <w:t>apstrādāto e-pastu skaitu un e-pastu apstrādes</w:t>
      </w:r>
      <w:r w:rsidRPr="004103A5">
        <w:rPr>
          <w:color w:val="000000"/>
        </w:rPr>
        <w:t xml:space="preserve"> laiku</w:t>
      </w:r>
      <w:r>
        <w:rPr>
          <w:color w:val="000000"/>
        </w:rPr>
        <w:t>;</w:t>
      </w:r>
    </w:p>
    <w:p w14:paraId="0F80CDED" w14:textId="77777777" w:rsidR="000706B1" w:rsidRPr="004103A5" w:rsidRDefault="000706B1" w:rsidP="000706B1">
      <w:pPr>
        <w:pStyle w:val="ListParagraph"/>
        <w:numPr>
          <w:ilvl w:val="1"/>
          <w:numId w:val="8"/>
        </w:numPr>
        <w:tabs>
          <w:tab w:val="right" w:pos="8647"/>
        </w:tabs>
        <w:spacing w:before="60" w:after="60"/>
        <w:ind w:left="-142"/>
        <w:contextualSpacing w:val="0"/>
        <w:jc w:val="both"/>
      </w:pPr>
      <w:r w:rsidRPr="004103A5">
        <w:rPr>
          <w:rFonts w:eastAsia="MS Mincho"/>
          <w:lang w:eastAsia="lv-LV"/>
        </w:rPr>
        <w:t>iespējai atlasīt un filtrēt konkrētus iekšējos un ārējos numurus;</w:t>
      </w:r>
    </w:p>
    <w:p w14:paraId="5B68A9C1" w14:textId="77777777" w:rsidR="000706B1" w:rsidRPr="004103A5" w:rsidRDefault="000706B1" w:rsidP="000706B1">
      <w:pPr>
        <w:pStyle w:val="ListParagraph"/>
        <w:numPr>
          <w:ilvl w:val="1"/>
          <w:numId w:val="8"/>
        </w:numPr>
        <w:tabs>
          <w:tab w:val="right" w:pos="8647"/>
        </w:tabs>
        <w:spacing w:before="60" w:after="60"/>
        <w:ind w:left="-142"/>
        <w:jc w:val="both"/>
      </w:pPr>
      <w:r w:rsidRPr="004103A5">
        <w:rPr>
          <w:rFonts w:eastAsia="MS Mincho"/>
          <w:lang w:eastAsia="lv-LV"/>
        </w:rPr>
        <w:t>informāciju par zvanu apjomiem un daudzumu jāatspoguļo grafikos;</w:t>
      </w:r>
    </w:p>
    <w:p w14:paraId="594534D7" w14:textId="77777777" w:rsidR="000706B1" w:rsidRPr="004103A5" w:rsidRDefault="000706B1" w:rsidP="000706B1">
      <w:pPr>
        <w:pStyle w:val="ListParagraph"/>
        <w:numPr>
          <w:ilvl w:val="1"/>
          <w:numId w:val="8"/>
        </w:numPr>
        <w:tabs>
          <w:tab w:val="right" w:pos="8647"/>
        </w:tabs>
        <w:spacing w:before="60" w:after="60"/>
        <w:ind w:left="-142"/>
        <w:jc w:val="both"/>
      </w:pPr>
      <w:r w:rsidRPr="004103A5">
        <w:rPr>
          <w:rFonts w:eastAsia="MS Mincho"/>
          <w:lang w:eastAsia="lv-LV"/>
        </w:rPr>
        <w:t>iespēju salīdzināt iekšējo lietotāju norunāto minūšu apjomus, zvanu skaitu un laiku, informācija jāatspoguļo grafiskā veidā.</w:t>
      </w:r>
    </w:p>
    <w:p w14:paraId="4F09133E" w14:textId="77777777" w:rsidR="000706B1" w:rsidRPr="004103A5" w:rsidRDefault="000706B1" w:rsidP="000706B1">
      <w:pPr>
        <w:pStyle w:val="ListParagraph"/>
        <w:numPr>
          <w:ilvl w:val="1"/>
          <w:numId w:val="8"/>
        </w:numPr>
        <w:tabs>
          <w:tab w:val="right" w:pos="8647"/>
        </w:tabs>
        <w:spacing w:before="60" w:after="60"/>
        <w:ind w:left="-142"/>
        <w:contextualSpacing w:val="0"/>
        <w:jc w:val="both"/>
      </w:pPr>
      <w:r w:rsidRPr="004103A5">
        <w:rPr>
          <w:rFonts w:eastAsia="MS Mincho"/>
          <w:lang w:eastAsia="lv-LV"/>
        </w:rPr>
        <w:t>atskaitēm jāsatur informācija par neatbildētajiem zvaniem un zvaniem, kuri ir tomēr sazvanīti vienas dienas ietvaros ar Pasūtītāja klientu.</w:t>
      </w:r>
    </w:p>
    <w:p w14:paraId="2A340405" w14:textId="77777777" w:rsidR="000706B1" w:rsidRPr="00E156BD" w:rsidRDefault="000706B1" w:rsidP="000706B1">
      <w:pPr>
        <w:pStyle w:val="ListParagraph"/>
        <w:numPr>
          <w:ilvl w:val="1"/>
          <w:numId w:val="8"/>
        </w:numPr>
        <w:tabs>
          <w:tab w:val="right" w:pos="8647"/>
        </w:tabs>
        <w:spacing w:before="60" w:after="60"/>
        <w:ind w:left="-142"/>
        <w:jc w:val="both"/>
      </w:pPr>
      <w:r w:rsidRPr="004103A5">
        <w:rPr>
          <w:rFonts w:eastAsia="MS Mincho"/>
          <w:lang w:eastAsia="lv-LV"/>
        </w:rPr>
        <w:t xml:space="preserve">datu eksportēšana - jāvar viegli un ērti eksportēt visus Atskaišu sistēmas datus. Eksportēšanas formātu </w:t>
      </w:r>
      <w:proofErr w:type="spellStart"/>
      <w:r w:rsidRPr="004103A5">
        <w:rPr>
          <w:rFonts w:eastAsia="MS Mincho"/>
          <w:lang w:eastAsia="lv-LV"/>
        </w:rPr>
        <w:t>atblasts</w:t>
      </w:r>
      <w:proofErr w:type="spellEnd"/>
      <w:r w:rsidRPr="004103A5">
        <w:rPr>
          <w:rFonts w:eastAsia="MS Mincho"/>
          <w:lang w:eastAsia="lv-LV"/>
        </w:rPr>
        <w:t>: vismaz Excel un CSV.</w:t>
      </w:r>
    </w:p>
    <w:p w14:paraId="288B0D22" w14:textId="77777777" w:rsidR="000706B1" w:rsidRPr="004103A5" w:rsidRDefault="000706B1" w:rsidP="000706B1">
      <w:pPr>
        <w:pStyle w:val="ListParagraph"/>
        <w:numPr>
          <w:ilvl w:val="1"/>
          <w:numId w:val="8"/>
        </w:numPr>
        <w:tabs>
          <w:tab w:val="right" w:pos="8647"/>
        </w:tabs>
        <w:spacing w:before="60" w:after="60"/>
        <w:ind w:left="-142"/>
        <w:jc w:val="both"/>
      </w:pPr>
      <w:r w:rsidRPr="004103A5">
        <w:rPr>
          <w:color w:val="000000"/>
        </w:rPr>
        <w:t>individuālas atskaišu formas – jāvar pielāgot atskaites, atbilstoši Pasūtītāja parametriem</w:t>
      </w:r>
    </w:p>
    <w:p w14:paraId="7983989B" w14:textId="77777777" w:rsidR="000706B1" w:rsidRPr="004103A5" w:rsidRDefault="000706B1" w:rsidP="000706B1">
      <w:pPr>
        <w:tabs>
          <w:tab w:val="right" w:pos="8647"/>
        </w:tabs>
        <w:spacing w:before="60" w:after="60"/>
        <w:ind w:left="-142" w:firstLine="720"/>
        <w:jc w:val="both"/>
      </w:pPr>
      <w:r w:rsidRPr="004103A5">
        <w:rPr>
          <w:rFonts w:eastAsia="MS Mincho"/>
          <w:lang w:eastAsia="lv-LV"/>
        </w:rPr>
        <w:t>Administrācijas rīkam jānodrošina vismaz šāda funkcionalitāte:</w:t>
      </w:r>
    </w:p>
    <w:p w14:paraId="4882688C" w14:textId="77777777" w:rsidR="000706B1" w:rsidRPr="004103A5" w:rsidRDefault="000706B1" w:rsidP="000706B1">
      <w:pPr>
        <w:pStyle w:val="ListParagraph"/>
        <w:numPr>
          <w:ilvl w:val="0"/>
          <w:numId w:val="9"/>
        </w:numPr>
        <w:tabs>
          <w:tab w:val="right" w:pos="8647"/>
        </w:tabs>
        <w:spacing w:before="60" w:after="60"/>
        <w:ind w:left="-142"/>
        <w:jc w:val="both"/>
      </w:pPr>
      <w:r w:rsidRPr="004103A5">
        <w:rPr>
          <w:rFonts w:eastAsia="MS Mincho"/>
          <w:lang w:eastAsia="lv-LV"/>
        </w:rPr>
        <w:t>Lietotāju administrācija - pievienot, dzēst lietotājus, piešķirt ģenerētas unikālās paroles katrai lietotāja iekārtai.</w:t>
      </w:r>
    </w:p>
    <w:p w14:paraId="4DF18E9D" w14:textId="77777777" w:rsidR="000706B1" w:rsidRPr="004103A5" w:rsidRDefault="000706B1" w:rsidP="000706B1">
      <w:pPr>
        <w:pStyle w:val="ListParagraph"/>
        <w:numPr>
          <w:ilvl w:val="0"/>
          <w:numId w:val="9"/>
        </w:numPr>
        <w:tabs>
          <w:tab w:val="right" w:pos="8647"/>
        </w:tabs>
        <w:spacing w:before="60" w:after="60"/>
        <w:ind w:left="-142"/>
        <w:jc w:val="both"/>
      </w:pPr>
      <w:r w:rsidRPr="004103A5">
        <w:rPr>
          <w:rFonts w:eastAsia="MS Mincho"/>
          <w:lang w:eastAsia="lv-LV"/>
        </w:rPr>
        <w:t>Grupu izveide un administrācija.</w:t>
      </w:r>
    </w:p>
    <w:p w14:paraId="46F8E903" w14:textId="77777777" w:rsidR="000706B1" w:rsidRPr="004103A5" w:rsidRDefault="000706B1" w:rsidP="000706B1">
      <w:pPr>
        <w:pStyle w:val="ListParagraph"/>
        <w:numPr>
          <w:ilvl w:val="0"/>
          <w:numId w:val="9"/>
        </w:numPr>
        <w:tabs>
          <w:tab w:val="right" w:pos="8647"/>
        </w:tabs>
        <w:spacing w:before="60" w:after="60"/>
        <w:ind w:left="-142"/>
        <w:jc w:val="both"/>
      </w:pPr>
      <w:r w:rsidRPr="004103A5">
        <w:rPr>
          <w:rFonts w:eastAsia="MS Mincho"/>
          <w:lang w:eastAsia="lv-LV"/>
        </w:rPr>
        <w:lastRenderedPageBreak/>
        <w:t>Numuru definēšana – iekšējie, ārējie telefona numuri.</w:t>
      </w:r>
    </w:p>
    <w:p w14:paraId="560FF8F9" w14:textId="77777777" w:rsidR="000706B1" w:rsidRPr="004103A5" w:rsidRDefault="000706B1" w:rsidP="000706B1">
      <w:pPr>
        <w:pStyle w:val="ListParagraph"/>
        <w:numPr>
          <w:ilvl w:val="0"/>
          <w:numId w:val="9"/>
        </w:numPr>
        <w:tabs>
          <w:tab w:val="right" w:pos="8647"/>
        </w:tabs>
        <w:spacing w:before="60" w:after="60"/>
        <w:ind w:left="-142"/>
        <w:jc w:val="both"/>
      </w:pPr>
      <w:r w:rsidRPr="004103A5">
        <w:rPr>
          <w:rFonts w:eastAsia="MS Mincho"/>
          <w:lang w:eastAsia="lv-LV"/>
        </w:rPr>
        <w:t>Zvanu pārvienošanas algoritmu veidošana pēc šādiem kritērijiem - numurs, diena, laiks, kalendāra izvēlne.</w:t>
      </w:r>
    </w:p>
    <w:p w14:paraId="3DCF3CFA" w14:textId="77777777" w:rsidR="000706B1" w:rsidRPr="004103A5" w:rsidRDefault="000706B1" w:rsidP="000706B1">
      <w:pPr>
        <w:pStyle w:val="ListParagraph"/>
        <w:numPr>
          <w:ilvl w:val="0"/>
          <w:numId w:val="9"/>
        </w:numPr>
        <w:tabs>
          <w:tab w:val="right" w:pos="8647"/>
        </w:tabs>
        <w:spacing w:before="60" w:after="60"/>
        <w:ind w:left="-142"/>
        <w:jc w:val="both"/>
      </w:pPr>
      <w:r w:rsidRPr="004103A5">
        <w:rPr>
          <w:rFonts w:eastAsia="MS Mincho"/>
          <w:lang w:eastAsia="lv-LV"/>
        </w:rPr>
        <w:t>Zvanu pāradresācijas algoritmu veidošana pēc šādiem kritērijiem - numurs, diena, laiks, kalendāra izvēlne.</w:t>
      </w:r>
    </w:p>
    <w:p w14:paraId="52631876" w14:textId="77777777" w:rsidR="000706B1" w:rsidRPr="004103A5" w:rsidRDefault="000706B1" w:rsidP="000706B1">
      <w:pPr>
        <w:pStyle w:val="ListParagraph"/>
        <w:numPr>
          <w:ilvl w:val="0"/>
          <w:numId w:val="9"/>
        </w:numPr>
        <w:tabs>
          <w:tab w:val="right" w:pos="8647"/>
        </w:tabs>
        <w:spacing w:before="60" w:after="60"/>
        <w:ind w:left="-142"/>
        <w:jc w:val="both"/>
        <w:rPr>
          <w:rFonts w:eastAsia="MS Mincho"/>
          <w:lang w:eastAsia="lv-LV"/>
        </w:rPr>
      </w:pPr>
      <w:r w:rsidRPr="004103A5">
        <w:rPr>
          <w:rFonts w:eastAsia="MS Mincho"/>
          <w:lang w:eastAsia="lv-LV"/>
        </w:rPr>
        <w:t xml:space="preserve">Pārskata informācija - gala iekārtu statusi, sistēmas darbības rādītāji. </w:t>
      </w:r>
    </w:p>
    <w:p w14:paraId="3EAE584F" w14:textId="77777777" w:rsidR="000706B1" w:rsidRPr="004103A5" w:rsidRDefault="000706B1" w:rsidP="000706B1">
      <w:pPr>
        <w:pStyle w:val="TSHeading3"/>
        <w:numPr>
          <w:ilvl w:val="0"/>
          <w:numId w:val="9"/>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Piedāvāto IP telefona lietotnes </w:t>
      </w:r>
      <w:proofErr w:type="spellStart"/>
      <w:r w:rsidRPr="004103A5">
        <w:rPr>
          <w:rFonts w:ascii="Times New Roman" w:hAnsi="Times New Roman"/>
          <w:sz w:val="24"/>
        </w:rPr>
        <w:t>saskarne</w:t>
      </w:r>
      <w:proofErr w:type="spellEnd"/>
      <w:r w:rsidRPr="004103A5">
        <w:rPr>
          <w:rFonts w:ascii="Times New Roman" w:hAnsi="Times New Roman"/>
          <w:sz w:val="24"/>
        </w:rPr>
        <w:t xml:space="preserve"> latviešu vai angļu valodā.</w:t>
      </w:r>
    </w:p>
    <w:p w14:paraId="417EA8B0" w14:textId="77777777" w:rsidR="000706B1" w:rsidRPr="00E156BD" w:rsidRDefault="000706B1" w:rsidP="000706B1">
      <w:pPr>
        <w:pStyle w:val="StilsTSHeading3Taisnots"/>
        <w:tabs>
          <w:tab w:val="right" w:pos="8647"/>
        </w:tabs>
        <w:spacing w:before="0" w:after="0"/>
        <w:ind w:left="-142"/>
        <w:rPr>
          <w:rFonts w:ascii="Times New Roman" w:hAnsi="Times New Roman"/>
          <w:sz w:val="24"/>
          <w:szCs w:val="24"/>
        </w:rPr>
      </w:pPr>
      <w:r w:rsidRPr="00E156BD">
        <w:rPr>
          <w:rFonts w:ascii="Times New Roman" w:hAnsi="Times New Roman"/>
          <w:sz w:val="24"/>
          <w:szCs w:val="24"/>
        </w:rPr>
        <w:t>Pretendents nodrošina konferenču telpas IP telefona aparāta darbību un īsteno šādu funkcionalitāti:</w:t>
      </w:r>
    </w:p>
    <w:p w14:paraId="331A478C" w14:textId="77777777" w:rsidR="000706B1" w:rsidRPr="00E156BD"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E156BD">
        <w:rPr>
          <w:rFonts w:ascii="Times New Roman" w:hAnsi="Times New Roman"/>
          <w:sz w:val="24"/>
        </w:rPr>
        <w:t>Numura sastādīšana ar ciparu taustiņiem vai veicot izvēli no centrāli pārvaldīta kontaktu saraksta;</w:t>
      </w:r>
    </w:p>
    <w:p w14:paraId="12379703" w14:textId="77777777" w:rsidR="000706B1" w:rsidRPr="00E156BD"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E156BD">
        <w:rPr>
          <w:rFonts w:ascii="Times New Roman" w:hAnsi="Times New Roman"/>
          <w:sz w:val="24"/>
        </w:rPr>
        <w:t>Sarunas iespēja izmantojot mikrofonu un skaļruni;</w:t>
      </w:r>
    </w:p>
    <w:p w14:paraId="79A8F6B3" w14:textId="77777777" w:rsidR="000706B1" w:rsidRPr="00E156BD"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E156BD">
        <w:rPr>
          <w:rFonts w:ascii="Times New Roman" w:hAnsi="Times New Roman"/>
          <w:sz w:val="24"/>
        </w:rPr>
        <w:t xml:space="preserve">Iespēja pieslēgt pie </w:t>
      </w:r>
      <w:proofErr w:type="spellStart"/>
      <w:r w:rsidRPr="00E156BD">
        <w:rPr>
          <w:rFonts w:ascii="Times New Roman" w:hAnsi="Times New Roman"/>
          <w:sz w:val="24"/>
        </w:rPr>
        <w:t>PoE</w:t>
      </w:r>
      <w:proofErr w:type="spellEnd"/>
      <w:r w:rsidRPr="00E156BD">
        <w:rPr>
          <w:rFonts w:ascii="Times New Roman" w:hAnsi="Times New Roman"/>
          <w:sz w:val="24"/>
        </w:rPr>
        <w:t xml:space="preserve"> datu pārraides tīkla rozetes;</w:t>
      </w:r>
    </w:p>
    <w:p w14:paraId="620D1C19" w14:textId="77777777" w:rsidR="000706B1" w:rsidRPr="00E156BD"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E156BD">
        <w:rPr>
          <w:rFonts w:ascii="Times New Roman" w:hAnsi="Times New Roman"/>
          <w:sz w:val="24"/>
        </w:rPr>
        <w:t xml:space="preserve">Piedāvāto IP telefona aprātu </w:t>
      </w:r>
      <w:proofErr w:type="spellStart"/>
      <w:r w:rsidRPr="00E156BD">
        <w:rPr>
          <w:rFonts w:ascii="Times New Roman" w:hAnsi="Times New Roman"/>
          <w:sz w:val="24"/>
        </w:rPr>
        <w:t>saskarne</w:t>
      </w:r>
      <w:proofErr w:type="spellEnd"/>
      <w:r w:rsidRPr="00E156BD">
        <w:rPr>
          <w:rFonts w:ascii="Times New Roman" w:hAnsi="Times New Roman"/>
          <w:sz w:val="24"/>
        </w:rPr>
        <w:t xml:space="preserve"> latviešu vai angļu valodā.</w:t>
      </w:r>
    </w:p>
    <w:p w14:paraId="2BFBDAA7"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IP telefonijas risinājuma funkcionālās prasības</w:t>
      </w:r>
    </w:p>
    <w:p w14:paraId="77FFFDE6" w14:textId="3DA440AB"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IP telefonijas </w:t>
      </w:r>
      <w:r w:rsidRPr="004103A5">
        <w:rPr>
          <w:rFonts w:ascii="Times New Roman" w:hAnsi="Times New Roman"/>
          <w:b/>
          <w:sz w:val="24"/>
          <w:szCs w:val="24"/>
        </w:rPr>
        <w:t>minimālās</w:t>
      </w:r>
      <w:r w:rsidRPr="004103A5">
        <w:rPr>
          <w:rFonts w:ascii="Times New Roman" w:hAnsi="Times New Roman"/>
          <w:sz w:val="24"/>
          <w:szCs w:val="24"/>
        </w:rPr>
        <w:t xml:space="preserve"> funkcionālās prasības (prasības ar atsevišķiem norādītiem izņēmumiem jāvar izpildīt visiem </w:t>
      </w:r>
      <w:r w:rsidR="00E15C40">
        <w:rPr>
          <w:rFonts w:ascii="Times New Roman" w:hAnsi="Times New Roman"/>
          <w:sz w:val="24"/>
          <w:szCs w:val="24"/>
        </w:rPr>
        <w:t>p.1.1. minētājiem IP telefonu aparātiem</w:t>
      </w:r>
      <w:r w:rsidRPr="004103A5">
        <w:rPr>
          <w:rFonts w:ascii="Times New Roman" w:hAnsi="Times New Roman"/>
          <w:sz w:val="24"/>
          <w:szCs w:val="24"/>
        </w:rPr>
        <w:t>)</w:t>
      </w:r>
      <w:r w:rsidR="00502D08">
        <w:rPr>
          <w:rFonts w:ascii="Times New Roman" w:hAnsi="Times New Roman"/>
          <w:sz w:val="24"/>
          <w:szCs w:val="24"/>
        </w:rPr>
        <w:t>:</w:t>
      </w:r>
    </w:p>
    <w:p w14:paraId="32BC5A77"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brīdinājuma signāls, ka ir sastādīts numurs ar paaugstinātas maksas tarifu;</w:t>
      </w:r>
    </w:p>
    <w:p w14:paraId="7EE74F15"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uz Pasūtītāja organizāciju kopīga kontaktu grāmata ar iespēju no jebkura IP telefona aprāta izvēlēties (izvēle pēc alfabēta) abonentu no Pasūtītāja organizācijas kontaktu grāmatas vai individuālās kontaktu grāmatas un izsaukt zvanu; </w:t>
      </w:r>
    </w:p>
    <w:p w14:paraId="0AD1E041"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individuālās kontaktu grāmatas veidošanas un lietošanas iespējas paralēli centrālajai (Pasūtītāja organizācijas) kontaktu grāmatai;</w:t>
      </w:r>
    </w:p>
    <w:p w14:paraId="3094C866"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zvanītāja numura noteikšana;</w:t>
      </w:r>
    </w:p>
    <w:p w14:paraId="56D8C007"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zvanītāja nosaukuma uzrādīšana, ja tas ir zināms (iepriekš iekļauts kopīgajā vai individuālajā kontaktu sarakstā); </w:t>
      </w:r>
    </w:p>
    <w:p w14:paraId="544BB79D" w14:textId="77777777" w:rsidR="000706B1" w:rsidRPr="004103A5" w:rsidRDefault="000706B1" w:rsidP="000706B1">
      <w:pPr>
        <w:pStyle w:val="StilsTSHeading3Taisnots"/>
        <w:numPr>
          <w:ilvl w:val="0"/>
          <w:numId w:val="3"/>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atzvanīšanas iespēja (neatbildēto zvanu uzkrāšana un iespēja tiem atzvanīt; ja uzrāda zvanītāju, kurš ir zināms, rāda nosaukumu nevis numuru); </w:t>
      </w:r>
    </w:p>
    <w:p w14:paraId="77CFF186"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nevēlamo ienākošo zvanu (ar mērķi tos nobloķēt) saraksta veidošana individuāli katram Pasūtītāja abonentam vai centrālu visiem Pasūtītāja abonentiem;</w:t>
      </w:r>
    </w:p>
    <w:p w14:paraId="7F71ACAB"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Vienlaicīgā abonentu apziņošanas iespēja. Gadījumos, kad ir nepieciešams apziņot visus abonentus par kādu notikumu (piemēram, trauksmes signāls) jānodrošina iespēja informēt no jebkura IP telefona aparāta paziņojuma nolasīšanu visiem abonentiem vienlaicīgi (abonentiem IP telefons automātiski ieslēdz skaļo režīmu).   </w:t>
      </w:r>
    </w:p>
    <w:p w14:paraId="46FA1A3A"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Pretendents nodrošina, ka Pasūtītāja abonentiem ir iespējams veikt zvanus starp Pasūtītāja abonentiem jebkurā no Pretendenta piedāvāto IP telefonijas risinājumu kombinācijām IP telefonijas risinājuma ietvaros lietojot īso numerāciju vai izmantojot Pasūtītāja kopīgo kontaktu grāmatu;</w:t>
      </w:r>
    </w:p>
    <w:p w14:paraId="03CCF186" w14:textId="22A851B9"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Pretendents nodrošina, ka Pasūtītāja abonentiem, izmantojot IP telefonijas risinājumu atbilstoši Tehniskās specifikācijas 3.</w:t>
      </w:r>
      <w:r w:rsidR="00502D08">
        <w:rPr>
          <w:rFonts w:ascii="Times New Roman" w:hAnsi="Times New Roman"/>
          <w:sz w:val="24"/>
        </w:rPr>
        <w:t>4.1</w:t>
      </w:r>
      <w:r w:rsidRPr="004103A5">
        <w:rPr>
          <w:rFonts w:ascii="Times New Roman" w:hAnsi="Times New Roman"/>
          <w:sz w:val="24"/>
        </w:rPr>
        <w:t xml:space="preserve">.punktam, atrodoties Latvijas Republikas teritorijā vai ārpus tās, izmantojot drošu Interneta savienojumu,  ir iespējams pieslēgties Pretendenta IP centrālei un zvanīt Pasūtītāja abonentiem bez maksas un pārējiem abonentiem izmantojot Latvijas republikas teritorijā spēkā esošos tarifus, kurus Pretendents ir norādījis Finanšu piedāvājumā. </w:t>
      </w:r>
    </w:p>
    <w:p w14:paraId="685A5BF9" w14:textId="71AEB040"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 xml:space="preserve">Pretendents nodrošina, ka Pasūtītāja abonentiem, izmantojot IP telefonijas risinājumu atbilstoši Tehniskās specifikācijas </w:t>
      </w:r>
      <w:r w:rsidR="00502D08">
        <w:rPr>
          <w:rFonts w:ascii="Times New Roman" w:hAnsi="Times New Roman"/>
          <w:sz w:val="24"/>
        </w:rPr>
        <w:t>p.1.1.</w:t>
      </w:r>
      <w:r w:rsidRPr="004103A5">
        <w:rPr>
          <w:rFonts w:ascii="Times New Roman" w:hAnsi="Times New Roman"/>
          <w:sz w:val="24"/>
        </w:rPr>
        <w:t>,  ir iespējams zvanīt bez maksas Pasūtītāja abonentiem, kas izmanto Tehniskās specifikācijas 3.4.</w:t>
      </w:r>
      <w:r w:rsidR="00502D08">
        <w:rPr>
          <w:rFonts w:ascii="Times New Roman" w:hAnsi="Times New Roman"/>
          <w:sz w:val="24"/>
        </w:rPr>
        <w:t xml:space="preserve">1. </w:t>
      </w:r>
      <w:r w:rsidRPr="004103A5">
        <w:rPr>
          <w:rFonts w:ascii="Times New Roman" w:hAnsi="Times New Roman"/>
          <w:sz w:val="24"/>
        </w:rPr>
        <w:t>punktā minēto risinājumu un kas atrodas Latvijas republikas teritorijā vai ārpus tās, ja zvans notiek ar Interneta starpniecību.</w:t>
      </w:r>
    </w:p>
    <w:p w14:paraId="6D87456F" w14:textId="7B25A3E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sz w:val="24"/>
          <w:szCs w:val="24"/>
        </w:rPr>
        <w:t xml:space="preserve">IP telefonijas </w:t>
      </w:r>
      <w:r w:rsidRPr="004103A5">
        <w:rPr>
          <w:rFonts w:ascii="Times New Roman" w:hAnsi="Times New Roman"/>
          <w:b/>
          <w:bCs/>
          <w:sz w:val="24"/>
          <w:szCs w:val="24"/>
        </w:rPr>
        <w:t>S</w:t>
      </w:r>
      <w:r w:rsidRPr="004103A5">
        <w:rPr>
          <w:rFonts w:ascii="Times New Roman" w:hAnsi="Times New Roman"/>
          <w:b/>
          <w:sz w:val="24"/>
          <w:szCs w:val="24"/>
        </w:rPr>
        <w:t>tandarta</w:t>
      </w:r>
      <w:r w:rsidRPr="004103A5">
        <w:rPr>
          <w:rFonts w:ascii="Times New Roman" w:hAnsi="Times New Roman"/>
          <w:sz w:val="24"/>
          <w:szCs w:val="24"/>
        </w:rPr>
        <w:t xml:space="preserve"> funkcionālās prasības (prasības jāvar izpildīt </w:t>
      </w:r>
      <w:r w:rsidR="00502D08">
        <w:rPr>
          <w:rFonts w:ascii="Times New Roman" w:hAnsi="Times New Roman"/>
          <w:sz w:val="24"/>
          <w:szCs w:val="24"/>
        </w:rPr>
        <w:t xml:space="preserve">p.1.1 </w:t>
      </w:r>
      <w:r w:rsidRPr="004103A5">
        <w:rPr>
          <w:rFonts w:ascii="Times New Roman" w:hAnsi="Times New Roman"/>
          <w:sz w:val="24"/>
          <w:szCs w:val="24"/>
        </w:rPr>
        <w:t>minētajiem IP telefonu variantiem):</w:t>
      </w:r>
    </w:p>
    <w:p w14:paraId="797F9554"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lastRenderedPageBreak/>
        <w:t>katram Pasūtītāja abonentam jānodrošina iespēja pašam aktivizēt pāradresāciju uz citu Pasūtītāja numuru, mobilo numuru vai citu fiksēto numuru. Pretendentam jānodrošina, ka šajā gadījumā pāradresētā zvana saņēmējam tiek nodrošināta zvana iniciatora numura attēlošana;</w:t>
      </w:r>
    </w:p>
    <w:p w14:paraId="2E90A7D6"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katram Pasūtītāja abonentam jānodrošina vienotā numura funkcija (</w:t>
      </w:r>
      <w:proofErr w:type="spellStart"/>
      <w:r w:rsidRPr="004103A5">
        <w:rPr>
          <w:rFonts w:ascii="Times New Roman" w:hAnsi="Times New Roman"/>
          <w:sz w:val="24"/>
        </w:rPr>
        <w:t>Single</w:t>
      </w:r>
      <w:proofErr w:type="spellEnd"/>
      <w:r w:rsidRPr="004103A5">
        <w:rPr>
          <w:rFonts w:ascii="Times New Roman" w:hAnsi="Times New Roman"/>
          <w:sz w:val="24"/>
        </w:rPr>
        <w:t xml:space="preserve"> </w:t>
      </w:r>
      <w:proofErr w:type="spellStart"/>
      <w:r w:rsidRPr="004103A5">
        <w:rPr>
          <w:rFonts w:ascii="Times New Roman" w:hAnsi="Times New Roman"/>
          <w:sz w:val="24"/>
        </w:rPr>
        <w:t>Number</w:t>
      </w:r>
      <w:proofErr w:type="spellEnd"/>
      <w:r w:rsidRPr="004103A5">
        <w:rPr>
          <w:rFonts w:ascii="Times New Roman" w:hAnsi="Times New Roman"/>
          <w:sz w:val="24"/>
        </w:rPr>
        <w:t xml:space="preserve"> </w:t>
      </w:r>
      <w:proofErr w:type="spellStart"/>
      <w:r w:rsidRPr="004103A5">
        <w:rPr>
          <w:rFonts w:ascii="Times New Roman" w:hAnsi="Times New Roman"/>
          <w:sz w:val="24"/>
        </w:rPr>
        <w:t>Reach</w:t>
      </w:r>
      <w:proofErr w:type="spellEnd"/>
      <w:r w:rsidRPr="004103A5">
        <w:rPr>
          <w:rFonts w:ascii="Times New Roman" w:hAnsi="Times New Roman"/>
          <w:sz w:val="24"/>
        </w:rPr>
        <w:t xml:space="preserve"> funkcija). Pasūtītāja abonentam jābūt iespēja aktivizēt, mainīt nosacījumus, pie kādiem katrs konkrētajam Pasūtītāja abonentam piesaistītais telefonijas risinājums saņem ienākošos zvanus. Zvana saņēmējam risinājuma ietvaros jāattēlo pāradresētā zvana iniciatora numurs;</w:t>
      </w:r>
    </w:p>
    <w:p w14:paraId="7E837B01"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Pretendentam jānodrošina vismaz trīs pāradresācijas funkcijas (fiksēta pāradresācija – visas ienākošās sarunas tiek pāradresētas uz citu numuru,  pāradresācija, gadījumos kad numurs aizņemts un pāradresācija, ja numurs neatbild). Pāradresējot zvanu uz citu numuru, jāsaglabā un jānodrošina zvana iniciatora numura attēlošana zvana saņēmēja risinājumā;</w:t>
      </w:r>
    </w:p>
    <w:p w14:paraId="1512D365"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otrā ienākošā zvana pacelšana un divu zvanu pārvaldīšana bez nolikšanas (viens no zvanītājiem uzgaida sarunas kārtu);</w:t>
      </w:r>
    </w:p>
    <w:p w14:paraId="0E449140"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iespēja importēt kontaktus kā failu (piem., CSV) vismaz iestādes kontaktu grāmatā;</w:t>
      </w:r>
    </w:p>
    <w:p w14:paraId="778509A1"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Zvana pārtveršana;</w:t>
      </w:r>
    </w:p>
    <w:p w14:paraId="45CF6D55"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Zvanu pārtveršanas grupas (piemēram, kabineta vai struktūrvienības ietvaros);</w:t>
      </w:r>
    </w:p>
    <w:p w14:paraId="41A23BDB" w14:textId="77777777" w:rsidR="000706B1" w:rsidRPr="004103A5" w:rsidRDefault="000706B1" w:rsidP="000706B1">
      <w:pPr>
        <w:pStyle w:val="StilsTSHeading3Taisnots"/>
        <w:tabs>
          <w:tab w:val="right" w:pos="8647"/>
        </w:tabs>
        <w:spacing w:before="0" w:after="0"/>
        <w:ind w:left="-142"/>
        <w:rPr>
          <w:rFonts w:ascii="Times New Roman" w:hAnsi="Times New Roman"/>
          <w:sz w:val="24"/>
          <w:szCs w:val="24"/>
        </w:rPr>
      </w:pPr>
      <w:r w:rsidRPr="004103A5">
        <w:rPr>
          <w:rFonts w:ascii="Times New Roman" w:hAnsi="Times New Roman"/>
          <w:b/>
          <w:bCs/>
          <w:sz w:val="24"/>
          <w:szCs w:val="24"/>
        </w:rPr>
        <w:t>Papildus</w:t>
      </w:r>
      <w:r w:rsidRPr="004103A5">
        <w:rPr>
          <w:rFonts w:ascii="Times New Roman" w:hAnsi="Times New Roman"/>
          <w:sz w:val="24"/>
          <w:szCs w:val="24"/>
        </w:rPr>
        <w:t xml:space="preserve"> funkcionālās iespējas:</w:t>
      </w:r>
    </w:p>
    <w:p w14:paraId="07DF2292" w14:textId="77777777" w:rsidR="000706B1" w:rsidRPr="004103A5" w:rsidRDefault="000706B1" w:rsidP="000706B1">
      <w:pPr>
        <w:pStyle w:val="StilsTSHeading3Taisnots"/>
        <w:numPr>
          <w:ilvl w:val="0"/>
          <w:numId w:val="6"/>
        </w:numPr>
        <w:tabs>
          <w:tab w:val="right" w:pos="8647"/>
        </w:tabs>
        <w:spacing w:before="0" w:after="0"/>
        <w:ind w:left="-142"/>
        <w:rPr>
          <w:rFonts w:ascii="Times New Roman" w:hAnsi="Times New Roman"/>
          <w:sz w:val="24"/>
          <w:szCs w:val="24"/>
        </w:rPr>
      </w:pPr>
      <w:r w:rsidRPr="004103A5">
        <w:rPr>
          <w:rFonts w:ascii="Times New Roman" w:hAnsi="Times New Roman"/>
          <w:sz w:val="24"/>
          <w:szCs w:val="24"/>
        </w:rPr>
        <w:t>Autoatbildētāja teksta sarunas ieraksta definēšana pēc Pasūtītāja vajadzībām, iespēja Pasūtītājam pašam mainīt autoatbildētāja teksta ierakstu;</w:t>
      </w:r>
    </w:p>
    <w:p w14:paraId="163DDEA2"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Mūzikas vai balss ieraksta atskaņojuma izvēle zvana iestatījumiem gaidīšanas režīmā;</w:t>
      </w:r>
    </w:p>
    <w:p w14:paraId="5E92AB0A"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Zvans, pievienojot trešo dalībnieku;</w:t>
      </w:r>
    </w:p>
    <w:p w14:paraId="3BB895B2"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Trīs un vairāk ienākošo zvanu pacelšana un pārvaldīšana bez nolikšanas (viens no zvanītājiem runā, kamēr pārējie atrodas gaidīšanas režīmā);</w:t>
      </w:r>
    </w:p>
    <w:p w14:paraId="33539931"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Audio konferences;</w:t>
      </w:r>
    </w:p>
    <w:p w14:paraId="2928CA3D"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Sarunas ieraksts (ar Pasūtītājam pielāgojamu brīdinājumu, ka saruna tiks ierakstīta);</w:t>
      </w:r>
    </w:p>
    <w:p w14:paraId="1CE34D0B" w14:textId="77777777" w:rsidR="000706B1" w:rsidRPr="004103A5" w:rsidRDefault="000706B1" w:rsidP="000706B1">
      <w:pPr>
        <w:pStyle w:val="TSHeading3"/>
        <w:numPr>
          <w:ilvl w:val="0"/>
          <w:numId w:val="3"/>
        </w:numPr>
        <w:tabs>
          <w:tab w:val="right" w:pos="8647"/>
        </w:tabs>
        <w:spacing w:before="0" w:after="0"/>
        <w:ind w:left="-142"/>
        <w:jc w:val="both"/>
        <w:rPr>
          <w:rFonts w:ascii="Times New Roman" w:hAnsi="Times New Roman"/>
          <w:sz w:val="24"/>
        </w:rPr>
      </w:pPr>
      <w:r w:rsidRPr="004103A5">
        <w:rPr>
          <w:rFonts w:ascii="Times New Roman" w:hAnsi="Times New Roman"/>
          <w:sz w:val="24"/>
        </w:rPr>
        <w:t>Balss pastkastītes iespēja katram lietotājam;</w:t>
      </w:r>
    </w:p>
    <w:p w14:paraId="570F7264" w14:textId="77777777" w:rsidR="000706B1" w:rsidRPr="004103A5" w:rsidRDefault="000706B1" w:rsidP="000706B1">
      <w:pPr>
        <w:pStyle w:val="TSHeading3"/>
        <w:numPr>
          <w:ilvl w:val="0"/>
          <w:numId w:val="0"/>
        </w:numPr>
        <w:tabs>
          <w:tab w:val="right" w:pos="8647"/>
        </w:tabs>
        <w:spacing w:before="0" w:after="0"/>
        <w:ind w:left="-142"/>
        <w:jc w:val="both"/>
        <w:rPr>
          <w:rFonts w:ascii="Times New Roman" w:hAnsi="Times New Roman"/>
          <w:sz w:val="24"/>
        </w:rPr>
      </w:pPr>
    </w:p>
    <w:bookmarkEnd w:id="8"/>
    <w:bookmarkEnd w:id="9"/>
    <w:bookmarkEnd w:id="10"/>
    <w:bookmarkEnd w:id="11"/>
    <w:p w14:paraId="06A4468A" w14:textId="77777777" w:rsidR="000706B1" w:rsidRPr="004103A5" w:rsidRDefault="000706B1" w:rsidP="000706B1">
      <w:pPr>
        <w:pStyle w:val="TSHeading1"/>
        <w:tabs>
          <w:tab w:val="right" w:pos="8647"/>
        </w:tabs>
        <w:spacing w:before="0" w:after="0"/>
        <w:ind w:left="-142" w:hanging="677"/>
        <w:rPr>
          <w:rFonts w:ascii="Times New Roman" w:hAnsi="Times New Roman"/>
          <w:color w:val="auto"/>
          <w:sz w:val="24"/>
          <w:szCs w:val="24"/>
        </w:rPr>
      </w:pPr>
      <w:r w:rsidRPr="004103A5">
        <w:rPr>
          <w:rFonts w:ascii="Times New Roman" w:hAnsi="Times New Roman"/>
          <w:color w:val="auto"/>
          <w:sz w:val="24"/>
          <w:szCs w:val="24"/>
        </w:rPr>
        <w:t>Paredzamais pakalpojuma apjoms</w:t>
      </w:r>
    </w:p>
    <w:p w14:paraId="6732D84C"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Paredzamais sarunu apjoms un virzieni mēnesī</w:t>
      </w:r>
    </w:p>
    <w:p w14:paraId="24A0D658" w14:textId="77777777" w:rsidR="000706B1" w:rsidRPr="004103A5" w:rsidRDefault="000706B1" w:rsidP="000706B1">
      <w:pPr>
        <w:tabs>
          <w:tab w:val="right" w:pos="8647"/>
        </w:tabs>
        <w:ind w:left="-142"/>
      </w:pPr>
    </w:p>
    <w:tbl>
      <w:tblPr>
        <w:tblW w:w="9355" w:type="dxa"/>
        <w:jc w:val="center"/>
        <w:tblLook w:val="04A0" w:firstRow="1" w:lastRow="0" w:firstColumn="1" w:lastColumn="0" w:noHBand="0" w:noVBand="1"/>
      </w:tblPr>
      <w:tblGrid>
        <w:gridCol w:w="567"/>
        <w:gridCol w:w="6806"/>
        <w:gridCol w:w="1982"/>
      </w:tblGrid>
      <w:tr w:rsidR="000706B1" w:rsidRPr="004103A5" w14:paraId="3E3B09A6" w14:textId="77777777" w:rsidTr="00D64FED">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4BB5AD" w14:textId="77777777" w:rsidR="000706B1" w:rsidRPr="004103A5" w:rsidRDefault="000706B1" w:rsidP="000706B1">
            <w:pPr>
              <w:tabs>
                <w:tab w:val="right" w:pos="8647"/>
              </w:tabs>
              <w:ind w:left="-142"/>
              <w:jc w:val="center"/>
              <w:rPr>
                <w:b/>
                <w:lang w:eastAsia="lv-LV"/>
              </w:rPr>
            </w:pPr>
            <w:r w:rsidRPr="004103A5">
              <w:rPr>
                <w:b/>
                <w:lang w:eastAsia="lv-LV"/>
              </w:rPr>
              <w:t xml:space="preserve">Nr. </w:t>
            </w:r>
          </w:p>
        </w:tc>
        <w:tc>
          <w:tcPr>
            <w:tcW w:w="680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7885812A" w14:textId="77777777" w:rsidR="000706B1" w:rsidRPr="004103A5" w:rsidRDefault="000706B1" w:rsidP="000706B1">
            <w:pPr>
              <w:tabs>
                <w:tab w:val="right" w:pos="8647"/>
              </w:tabs>
              <w:ind w:left="-142" w:right="-57"/>
              <w:rPr>
                <w:b/>
                <w:lang w:eastAsia="lv-LV"/>
              </w:rPr>
            </w:pPr>
            <w:r w:rsidRPr="004103A5">
              <w:rPr>
                <w:b/>
                <w:lang w:eastAsia="lv-LV"/>
              </w:rPr>
              <w:t>Virziens</w:t>
            </w:r>
          </w:p>
        </w:tc>
        <w:tc>
          <w:tcPr>
            <w:tcW w:w="19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B927DD" w14:textId="77777777" w:rsidR="000706B1" w:rsidRPr="004103A5" w:rsidRDefault="000706B1" w:rsidP="000706B1">
            <w:pPr>
              <w:tabs>
                <w:tab w:val="right" w:pos="8647"/>
              </w:tabs>
              <w:ind w:left="-142"/>
              <w:jc w:val="center"/>
              <w:rPr>
                <w:b/>
                <w:lang w:eastAsia="lv-LV"/>
              </w:rPr>
            </w:pPr>
            <w:r w:rsidRPr="004103A5">
              <w:rPr>
                <w:b/>
                <w:lang w:eastAsia="lv-LV"/>
              </w:rPr>
              <w:t>Izejošo sarunu apjoms mēnesī, minūtēs</w:t>
            </w:r>
          </w:p>
        </w:tc>
      </w:tr>
      <w:tr w:rsidR="000706B1" w:rsidRPr="004103A5" w14:paraId="6022B23C" w14:textId="77777777" w:rsidTr="00D64FED">
        <w:trPr>
          <w:trHeight w:val="284"/>
          <w:jc w:val="center"/>
        </w:trPr>
        <w:tc>
          <w:tcPr>
            <w:tcW w:w="567" w:type="dxa"/>
            <w:tcBorders>
              <w:top w:val="nil"/>
              <w:left w:val="single" w:sz="4" w:space="0" w:color="auto"/>
              <w:bottom w:val="single" w:sz="4" w:space="0" w:color="auto"/>
              <w:right w:val="single" w:sz="4" w:space="0" w:color="auto"/>
            </w:tcBorders>
            <w:vAlign w:val="center"/>
            <w:hideMark/>
          </w:tcPr>
          <w:p w14:paraId="79EE0044" w14:textId="77777777" w:rsidR="000706B1" w:rsidRPr="004103A5" w:rsidRDefault="000706B1" w:rsidP="000706B1">
            <w:pPr>
              <w:tabs>
                <w:tab w:val="right" w:pos="8647"/>
              </w:tabs>
              <w:ind w:left="-142"/>
              <w:jc w:val="center"/>
              <w:rPr>
                <w:lang w:eastAsia="lv-LV"/>
              </w:rPr>
            </w:pPr>
            <w:r w:rsidRPr="004103A5">
              <w:rPr>
                <w:lang w:eastAsia="lv-LV"/>
              </w:rPr>
              <w:t>1</w:t>
            </w:r>
          </w:p>
        </w:tc>
        <w:tc>
          <w:tcPr>
            <w:tcW w:w="6806" w:type="dxa"/>
            <w:tcBorders>
              <w:top w:val="nil"/>
              <w:left w:val="nil"/>
              <w:bottom w:val="single" w:sz="4" w:space="0" w:color="auto"/>
              <w:right w:val="single" w:sz="4" w:space="0" w:color="auto"/>
            </w:tcBorders>
            <w:vAlign w:val="center"/>
            <w:hideMark/>
          </w:tcPr>
          <w:p w14:paraId="3A8D1E2D" w14:textId="438274C2" w:rsidR="000706B1" w:rsidRPr="004103A5" w:rsidRDefault="000706B1" w:rsidP="000706B1">
            <w:pPr>
              <w:tabs>
                <w:tab w:val="right" w:pos="8647"/>
              </w:tabs>
              <w:ind w:left="-142" w:right="-57"/>
              <w:rPr>
                <w:lang w:eastAsia="lv-LV"/>
              </w:rPr>
            </w:pPr>
            <w:r>
              <w:rPr>
                <w:lang w:eastAsia="lv-LV"/>
              </w:rPr>
              <w:t xml:space="preserve"> </w:t>
            </w:r>
            <w:r w:rsidRPr="004103A5">
              <w:rPr>
                <w:lang w:eastAsia="lv-LV"/>
              </w:rPr>
              <w:t>Uz Latvijas mobilo operatoru sakaru tīkliem</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B665C" w14:textId="23C3B297" w:rsidR="000706B1" w:rsidRPr="004103A5" w:rsidRDefault="00915B17" w:rsidP="000706B1">
            <w:pPr>
              <w:tabs>
                <w:tab w:val="right" w:pos="8647"/>
              </w:tabs>
              <w:ind w:left="-142"/>
              <w:jc w:val="center"/>
              <w:rPr>
                <w:lang w:eastAsia="lv-LV"/>
              </w:rPr>
            </w:pPr>
            <w:r>
              <w:rPr>
                <w:lang w:eastAsia="lv-LV"/>
              </w:rPr>
              <w:t>2</w:t>
            </w:r>
            <w:r w:rsidR="00ED1630">
              <w:rPr>
                <w:lang w:eastAsia="lv-LV"/>
              </w:rPr>
              <w:t>500</w:t>
            </w:r>
          </w:p>
        </w:tc>
      </w:tr>
      <w:tr w:rsidR="000706B1" w:rsidRPr="004103A5" w14:paraId="7A03EB31" w14:textId="77777777" w:rsidTr="00D64FED">
        <w:trPr>
          <w:trHeight w:val="284"/>
          <w:jc w:val="center"/>
        </w:trPr>
        <w:tc>
          <w:tcPr>
            <w:tcW w:w="567" w:type="dxa"/>
            <w:tcBorders>
              <w:top w:val="nil"/>
              <w:left w:val="single" w:sz="4" w:space="0" w:color="auto"/>
              <w:bottom w:val="single" w:sz="4" w:space="0" w:color="auto"/>
              <w:right w:val="single" w:sz="4" w:space="0" w:color="auto"/>
            </w:tcBorders>
            <w:vAlign w:val="center"/>
            <w:hideMark/>
          </w:tcPr>
          <w:p w14:paraId="2E1C8755" w14:textId="77777777" w:rsidR="000706B1" w:rsidRPr="004103A5" w:rsidRDefault="000706B1" w:rsidP="000706B1">
            <w:pPr>
              <w:tabs>
                <w:tab w:val="right" w:pos="8647"/>
              </w:tabs>
              <w:ind w:left="-142"/>
              <w:jc w:val="center"/>
              <w:rPr>
                <w:lang w:eastAsia="lv-LV"/>
              </w:rPr>
            </w:pPr>
            <w:r w:rsidRPr="004103A5">
              <w:rPr>
                <w:lang w:eastAsia="lv-LV"/>
              </w:rPr>
              <w:t>2</w:t>
            </w:r>
          </w:p>
        </w:tc>
        <w:tc>
          <w:tcPr>
            <w:tcW w:w="6806" w:type="dxa"/>
            <w:tcBorders>
              <w:top w:val="nil"/>
              <w:left w:val="nil"/>
              <w:bottom w:val="single" w:sz="4" w:space="0" w:color="auto"/>
              <w:right w:val="single" w:sz="4" w:space="0" w:color="auto"/>
            </w:tcBorders>
            <w:vAlign w:val="center"/>
            <w:hideMark/>
          </w:tcPr>
          <w:p w14:paraId="17809210" w14:textId="7EC61256" w:rsidR="000706B1" w:rsidRPr="004103A5" w:rsidRDefault="000706B1" w:rsidP="000706B1">
            <w:pPr>
              <w:tabs>
                <w:tab w:val="right" w:pos="8647"/>
              </w:tabs>
              <w:ind w:left="-142"/>
              <w:rPr>
                <w:lang w:eastAsia="lv-LV"/>
              </w:rPr>
            </w:pPr>
            <w:r>
              <w:rPr>
                <w:lang w:eastAsia="lv-LV"/>
              </w:rPr>
              <w:t xml:space="preserve"> </w:t>
            </w:r>
            <w:r w:rsidRPr="004103A5">
              <w:rPr>
                <w:lang w:eastAsia="lv-LV"/>
              </w:rPr>
              <w:t>Uz fiksētajiem sakaru tīkliem Latvijā</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01C8C" w14:textId="27D18BD4" w:rsidR="000706B1" w:rsidRPr="004103A5" w:rsidRDefault="00ED1630" w:rsidP="000706B1">
            <w:pPr>
              <w:tabs>
                <w:tab w:val="right" w:pos="8647"/>
              </w:tabs>
              <w:ind w:left="-142"/>
              <w:jc w:val="center"/>
              <w:rPr>
                <w:lang w:eastAsia="lv-LV"/>
              </w:rPr>
            </w:pPr>
            <w:r>
              <w:rPr>
                <w:lang w:eastAsia="lv-LV"/>
              </w:rPr>
              <w:t>600</w:t>
            </w:r>
          </w:p>
        </w:tc>
      </w:tr>
      <w:tr w:rsidR="000706B1" w:rsidRPr="004103A5" w14:paraId="11B5DCFA" w14:textId="77777777" w:rsidTr="00D64FED">
        <w:trPr>
          <w:trHeight w:val="284"/>
          <w:jc w:val="center"/>
        </w:trPr>
        <w:tc>
          <w:tcPr>
            <w:tcW w:w="567" w:type="dxa"/>
            <w:tcBorders>
              <w:top w:val="nil"/>
              <w:left w:val="single" w:sz="4" w:space="0" w:color="auto"/>
              <w:bottom w:val="single" w:sz="4" w:space="0" w:color="auto"/>
              <w:right w:val="single" w:sz="4" w:space="0" w:color="auto"/>
            </w:tcBorders>
            <w:vAlign w:val="center"/>
          </w:tcPr>
          <w:p w14:paraId="0362A9D2" w14:textId="77777777" w:rsidR="000706B1" w:rsidRPr="004103A5" w:rsidRDefault="000706B1" w:rsidP="000706B1">
            <w:pPr>
              <w:tabs>
                <w:tab w:val="right" w:pos="8647"/>
              </w:tabs>
              <w:ind w:left="-142"/>
              <w:jc w:val="center"/>
              <w:rPr>
                <w:lang w:eastAsia="lv-LV"/>
              </w:rPr>
            </w:pPr>
            <w:r w:rsidRPr="004103A5">
              <w:rPr>
                <w:lang w:eastAsia="lv-LV"/>
              </w:rPr>
              <w:t>3</w:t>
            </w:r>
          </w:p>
        </w:tc>
        <w:tc>
          <w:tcPr>
            <w:tcW w:w="6806" w:type="dxa"/>
            <w:tcBorders>
              <w:top w:val="nil"/>
              <w:left w:val="nil"/>
              <w:bottom w:val="single" w:sz="4" w:space="0" w:color="auto"/>
              <w:right w:val="single" w:sz="4" w:space="0" w:color="auto"/>
            </w:tcBorders>
            <w:vAlign w:val="center"/>
          </w:tcPr>
          <w:p w14:paraId="7B1989DE" w14:textId="0FBA619C" w:rsidR="000706B1" w:rsidRPr="004103A5" w:rsidRDefault="000706B1" w:rsidP="000706B1">
            <w:pPr>
              <w:tabs>
                <w:tab w:val="right" w:pos="8647"/>
              </w:tabs>
              <w:ind w:left="-142"/>
              <w:rPr>
                <w:bCs/>
                <w:lang w:eastAsia="lv-LV"/>
              </w:rPr>
            </w:pPr>
            <w:r>
              <w:rPr>
                <w:bCs/>
              </w:rPr>
              <w:t xml:space="preserve"> </w:t>
            </w:r>
            <w:r w:rsidRPr="004103A5">
              <w:rPr>
                <w:bCs/>
              </w:rPr>
              <w:t>Sarunas ar paaugstinātas maksas numuriem</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DCB0CC6" w14:textId="77777777" w:rsidR="000706B1" w:rsidRPr="004103A5" w:rsidRDefault="000706B1" w:rsidP="000706B1">
            <w:pPr>
              <w:tabs>
                <w:tab w:val="right" w:pos="8647"/>
              </w:tabs>
              <w:ind w:left="-142"/>
              <w:jc w:val="center"/>
              <w:rPr>
                <w:lang w:eastAsia="lv-LV"/>
              </w:rPr>
            </w:pPr>
            <w:r w:rsidRPr="004103A5">
              <w:rPr>
                <w:lang w:eastAsia="lv-LV"/>
              </w:rPr>
              <w:t>30</w:t>
            </w:r>
          </w:p>
        </w:tc>
      </w:tr>
      <w:tr w:rsidR="000706B1" w:rsidRPr="004103A5" w14:paraId="2E920BEA" w14:textId="77777777" w:rsidTr="00D64FED">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08EB1C85" w14:textId="77777777" w:rsidR="000706B1" w:rsidRPr="004103A5" w:rsidRDefault="000706B1" w:rsidP="000706B1">
            <w:pPr>
              <w:tabs>
                <w:tab w:val="right" w:pos="8647"/>
              </w:tabs>
              <w:ind w:left="-142"/>
              <w:jc w:val="center"/>
              <w:rPr>
                <w:lang w:eastAsia="lv-LV"/>
              </w:rPr>
            </w:pPr>
            <w:r w:rsidRPr="004103A5">
              <w:rPr>
                <w:lang w:eastAsia="lv-LV"/>
              </w:rPr>
              <w:t>4</w:t>
            </w:r>
          </w:p>
        </w:tc>
        <w:tc>
          <w:tcPr>
            <w:tcW w:w="6806" w:type="dxa"/>
            <w:tcBorders>
              <w:top w:val="single" w:sz="4" w:space="0" w:color="auto"/>
              <w:left w:val="nil"/>
              <w:bottom w:val="single" w:sz="4" w:space="0" w:color="auto"/>
              <w:right w:val="single" w:sz="4" w:space="0" w:color="auto"/>
            </w:tcBorders>
            <w:vAlign w:val="center"/>
            <w:hideMark/>
          </w:tcPr>
          <w:p w14:paraId="3EB1C88C" w14:textId="7C3F5497" w:rsidR="000706B1" w:rsidRPr="004103A5" w:rsidRDefault="000706B1" w:rsidP="000706B1">
            <w:pPr>
              <w:tabs>
                <w:tab w:val="right" w:pos="8647"/>
              </w:tabs>
              <w:ind w:left="-142"/>
              <w:rPr>
                <w:lang w:eastAsia="lv-LV"/>
              </w:rPr>
            </w:pPr>
            <w:r>
              <w:rPr>
                <w:lang w:eastAsia="lv-LV"/>
              </w:rPr>
              <w:t xml:space="preserve"> </w:t>
            </w:r>
            <w:r w:rsidRPr="004103A5">
              <w:rPr>
                <w:lang w:eastAsia="lv-LV"/>
              </w:rPr>
              <w:t>Savienojumu skaits ar ārējiem operatoriem, gab.</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77F79" w14:textId="77777777" w:rsidR="000706B1" w:rsidRPr="004103A5" w:rsidRDefault="000706B1" w:rsidP="000706B1">
            <w:pPr>
              <w:tabs>
                <w:tab w:val="right" w:pos="8647"/>
              </w:tabs>
              <w:ind w:left="-142"/>
              <w:jc w:val="center"/>
              <w:rPr>
                <w:lang w:eastAsia="lv-LV"/>
              </w:rPr>
            </w:pPr>
            <w:r w:rsidRPr="004103A5">
              <w:rPr>
                <w:lang w:eastAsia="lv-LV"/>
              </w:rPr>
              <w:t>400</w:t>
            </w:r>
          </w:p>
        </w:tc>
      </w:tr>
      <w:tr w:rsidR="000706B1" w:rsidRPr="004103A5" w14:paraId="492F8642" w14:textId="77777777" w:rsidTr="00D64FED">
        <w:trPr>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14:paraId="33DFEA5F" w14:textId="77777777" w:rsidR="000706B1" w:rsidRPr="004103A5" w:rsidRDefault="000706B1" w:rsidP="000706B1">
            <w:pPr>
              <w:tabs>
                <w:tab w:val="right" w:pos="8647"/>
              </w:tabs>
              <w:ind w:left="-142"/>
              <w:jc w:val="center"/>
              <w:rPr>
                <w:lang w:eastAsia="lv-LV"/>
              </w:rPr>
            </w:pPr>
            <w:r w:rsidRPr="004103A5">
              <w:rPr>
                <w:lang w:eastAsia="lv-LV"/>
              </w:rPr>
              <w:t>5</w:t>
            </w:r>
          </w:p>
        </w:tc>
        <w:tc>
          <w:tcPr>
            <w:tcW w:w="6806" w:type="dxa"/>
            <w:tcBorders>
              <w:top w:val="single" w:sz="4" w:space="0" w:color="auto"/>
              <w:left w:val="nil"/>
              <w:bottom w:val="single" w:sz="4" w:space="0" w:color="auto"/>
              <w:right w:val="single" w:sz="4" w:space="0" w:color="auto"/>
            </w:tcBorders>
            <w:vAlign w:val="center"/>
          </w:tcPr>
          <w:p w14:paraId="302F1A9A" w14:textId="249D2A88" w:rsidR="000706B1" w:rsidRPr="004103A5" w:rsidRDefault="000706B1" w:rsidP="000706B1">
            <w:pPr>
              <w:tabs>
                <w:tab w:val="right" w:pos="8647"/>
              </w:tabs>
              <w:ind w:left="-142"/>
              <w:rPr>
                <w:lang w:eastAsia="lv-LV"/>
              </w:rPr>
            </w:pPr>
            <w:r>
              <w:rPr>
                <w:lang w:eastAsia="lv-LV"/>
              </w:rPr>
              <w:t xml:space="preserve"> </w:t>
            </w:r>
            <w:r w:rsidRPr="004103A5">
              <w:rPr>
                <w:lang w:eastAsia="lv-LV"/>
              </w:rPr>
              <w:t>Sarunas ar trešo valstu fiksētajiem un mobilajiem sakaru tīkliem</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A1C427D" w14:textId="77777777" w:rsidR="000706B1" w:rsidRPr="004103A5" w:rsidRDefault="000706B1" w:rsidP="000706B1">
            <w:pPr>
              <w:tabs>
                <w:tab w:val="right" w:pos="8647"/>
              </w:tabs>
              <w:ind w:left="-142"/>
              <w:jc w:val="center"/>
              <w:rPr>
                <w:lang w:eastAsia="lv-LV"/>
              </w:rPr>
            </w:pPr>
            <w:r w:rsidRPr="004103A5">
              <w:rPr>
                <w:lang w:eastAsia="lv-LV"/>
              </w:rPr>
              <w:t>20</w:t>
            </w:r>
          </w:p>
        </w:tc>
      </w:tr>
    </w:tbl>
    <w:p w14:paraId="3F3E6B71" w14:textId="77777777" w:rsidR="000706B1" w:rsidRPr="004103A5" w:rsidRDefault="000706B1" w:rsidP="000706B1">
      <w:pPr>
        <w:tabs>
          <w:tab w:val="right" w:pos="8647"/>
        </w:tabs>
        <w:ind w:left="-142"/>
      </w:pPr>
    </w:p>
    <w:p w14:paraId="58ACA33E" w14:textId="77777777" w:rsidR="000706B1" w:rsidRPr="004103A5" w:rsidRDefault="000706B1" w:rsidP="000706B1">
      <w:pPr>
        <w:tabs>
          <w:tab w:val="right" w:pos="8647"/>
        </w:tabs>
        <w:ind w:left="-142"/>
      </w:pPr>
    </w:p>
    <w:p w14:paraId="71FF6F84" w14:textId="77777777"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Pārnesamo numuru diapazons</w:t>
      </w:r>
    </w:p>
    <w:p w14:paraId="6F660DAA" w14:textId="77777777" w:rsidR="000706B1" w:rsidRPr="004103A5" w:rsidRDefault="000706B1" w:rsidP="000706B1">
      <w:pPr>
        <w:tabs>
          <w:tab w:val="right" w:pos="8647"/>
        </w:tabs>
        <w:ind w:left="-142"/>
        <w:jc w:val="both"/>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836"/>
        <w:gridCol w:w="1276"/>
        <w:gridCol w:w="4139"/>
      </w:tblGrid>
      <w:tr w:rsidR="00F63EFB" w:rsidRPr="004103A5" w14:paraId="3A0A9573" w14:textId="77777777" w:rsidTr="00F63EFB">
        <w:trPr>
          <w:trHeight w:val="824"/>
        </w:trPr>
        <w:tc>
          <w:tcPr>
            <w:tcW w:w="1105" w:type="dxa"/>
            <w:vAlign w:val="center"/>
            <w:hideMark/>
          </w:tcPr>
          <w:p w14:paraId="3927368F" w14:textId="77777777" w:rsidR="000706B1" w:rsidRPr="004103A5" w:rsidRDefault="000706B1" w:rsidP="000706B1">
            <w:pPr>
              <w:tabs>
                <w:tab w:val="right" w:pos="8647"/>
              </w:tabs>
              <w:ind w:left="-142"/>
              <w:jc w:val="center"/>
              <w:rPr>
                <w:b/>
                <w:bCs/>
              </w:rPr>
            </w:pPr>
            <w:r w:rsidRPr="004103A5">
              <w:rPr>
                <w:b/>
                <w:bCs/>
              </w:rPr>
              <w:t>Nr. p.k.</w:t>
            </w:r>
          </w:p>
        </w:tc>
        <w:tc>
          <w:tcPr>
            <w:tcW w:w="2836" w:type="dxa"/>
            <w:vAlign w:val="center"/>
            <w:hideMark/>
          </w:tcPr>
          <w:p w14:paraId="3064D2E8" w14:textId="77777777" w:rsidR="000706B1" w:rsidRPr="004103A5" w:rsidRDefault="000706B1" w:rsidP="000706B1">
            <w:pPr>
              <w:tabs>
                <w:tab w:val="right" w:pos="8647"/>
              </w:tabs>
              <w:ind w:left="-142"/>
              <w:jc w:val="center"/>
              <w:rPr>
                <w:b/>
                <w:bCs/>
              </w:rPr>
            </w:pPr>
            <w:r w:rsidRPr="004103A5">
              <w:rPr>
                <w:b/>
                <w:bCs/>
              </w:rPr>
              <w:t>Adrese</w:t>
            </w:r>
          </w:p>
        </w:tc>
        <w:tc>
          <w:tcPr>
            <w:tcW w:w="1276" w:type="dxa"/>
            <w:vAlign w:val="center"/>
            <w:hideMark/>
          </w:tcPr>
          <w:p w14:paraId="26FBE8A6" w14:textId="77777777" w:rsidR="000706B1" w:rsidRPr="004103A5" w:rsidRDefault="000706B1" w:rsidP="000706B1">
            <w:pPr>
              <w:tabs>
                <w:tab w:val="right" w:pos="8647"/>
              </w:tabs>
              <w:ind w:left="-142"/>
              <w:jc w:val="center"/>
              <w:rPr>
                <w:b/>
                <w:bCs/>
              </w:rPr>
            </w:pPr>
            <w:r w:rsidRPr="004103A5">
              <w:rPr>
                <w:b/>
                <w:bCs/>
              </w:rPr>
              <w:t>Publisko telefona Nr. skaits</w:t>
            </w:r>
          </w:p>
        </w:tc>
        <w:tc>
          <w:tcPr>
            <w:tcW w:w="4139" w:type="dxa"/>
            <w:vAlign w:val="center"/>
            <w:hideMark/>
          </w:tcPr>
          <w:p w14:paraId="2918DE08" w14:textId="77777777" w:rsidR="000706B1" w:rsidRPr="004103A5" w:rsidRDefault="000706B1" w:rsidP="000706B1">
            <w:pPr>
              <w:tabs>
                <w:tab w:val="right" w:pos="8647"/>
              </w:tabs>
              <w:ind w:left="-142"/>
              <w:jc w:val="center"/>
              <w:rPr>
                <w:b/>
                <w:bCs/>
              </w:rPr>
            </w:pPr>
            <w:r w:rsidRPr="004103A5">
              <w:rPr>
                <w:b/>
                <w:bCs/>
              </w:rPr>
              <w:t>Rezervējamais diapazons</w:t>
            </w:r>
          </w:p>
        </w:tc>
      </w:tr>
      <w:tr w:rsidR="00F63EFB" w:rsidRPr="004103A5" w14:paraId="07AC83DD" w14:textId="77777777" w:rsidTr="00F63EFB">
        <w:trPr>
          <w:trHeight w:val="546"/>
        </w:trPr>
        <w:tc>
          <w:tcPr>
            <w:tcW w:w="1105" w:type="dxa"/>
            <w:vAlign w:val="center"/>
          </w:tcPr>
          <w:p w14:paraId="43142DA0" w14:textId="77777777" w:rsidR="000706B1" w:rsidRPr="004103A5" w:rsidRDefault="000706B1" w:rsidP="000706B1">
            <w:pPr>
              <w:numPr>
                <w:ilvl w:val="0"/>
                <w:numId w:val="5"/>
              </w:numPr>
              <w:tabs>
                <w:tab w:val="right" w:pos="8647"/>
              </w:tabs>
              <w:ind w:left="-165" w:right="-669"/>
              <w:jc w:val="center"/>
              <w:rPr>
                <w:b/>
                <w:bCs/>
              </w:rPr>
            </w:pPr>
          </w:p>
        </w:tc>
        <w:tc>
          <w:tcPr>
            <w:tcW w:w="2836" w:type="dxa"/>
            <w:vAlign w:val="center"/>
          </w:tcPr>
          <w:p w14:paraId="78272C96" w14:textId="77777777" w:rsidR="000706B1" w:rsidRPr="004103A5" w:rsidRDefault="000706B1" w:rsidP="000706B1">
            <w:pPr>
              <w:tabs>
                <w:tab w:val="right" w:pos="8647"/>
              </w:tabs>
              <w:ind w:left="-142"/>
              <w:jc w:val="center"/>
            </w:pPr>
            <w:r>
              <w:t>Talejas</w:t>
            </w:r>
            <w:r w:rsidRPr="004103A5">
              <w:t xml:space="preserve"> </w:t>
            </w:r>
            <w:r>
              <w:t>1</w:t>
            </w:r>
            <w:r w:rsidRPr="004103A5">
              <w:rPr>
                <w:color w:val="000000"/>
              </w:rPr>
              <w:t>, Rīga</w:t>
            </w:r>
          </w:p>
        </w:tc>
        <w:tc>
          <w:tcPr>
            <w:tcW w:w="1276" w:type="dxa"/>
            <w:vAlign w:val="center"/>
          </w:tcPr>
          <w:p w14:paraId="11E6720D" w14:textId="77777777" w:rsidR="000706B1" w:rsidRPr="004103A5" w:rsidRDefault="000706B1" w:rsidP="000706B1">
            <w:pPr>
              <w:tabs>
                <w:tab w:val="right" w:pos="8647"/>
              </w:tabs>
              <w:ind w:left="-142"/>
              <w:jc w:val="center"/>
            </w:pPr>
            <w:r w:rsidRPr="004103A5">
              <w:t>95</w:t>
            </w:r>
          </w:p>
        </w:tc>
        <w:tc>
          <w:tcPr>
            <w:tcW w:w="4139" w:type="dxa"/>
            <w:vAlign w:val="center"/>
          </w:tcPr>
          <w:p w14:paraId="50B2246E" w14:textId="77777777" w:rsidR="000706B1" w:rsidRPr="004103A5" w:rsidRDefault="000706B1" w:rsidP="000706B1">
            <w:pPr>
              <w:tabs>
                <w:tab w:val="right" w:pos="8647"/>
              </w:tabs>
              <w:ind w:left="-142"/>
              <w:jc w:val="center"/>
              <w:rPr>
                <w:bCs/>
              </w:rPr>
            </w:pPr>
            <w:r w:rsidRPr="004103A5">
              <w:rPr>
                <w:bCs/>
              </w:rPr>
              <w:t>67081662, 67602101</w:t>
            </w:r>
          </w:p>
          <w:p w14:paraId="5D2C6348" w14:textId="77777777" w:rsidR="000706B1" w:rsidRPr="004103A5" w:rsidRDefault="000706B1" w:rsidP="000706B1">
            <w:pPr>
              <w:tabs>
                <w:tab w:val="right" w:pos="8647"/>
              </w:tabs>
              <w:ind w:left="-142"/>
              <w:jc w:val="center"/>
              <w:rPr>
                <w:bCs/>
              </w:rPr>
            </w:pPr>
            <w:r w:rsidRPr="004103A5">
              <w:rPr>
                <w:bCs/>
              </w:rPr>
              <w:t>67081600, 67501589</w:t>
            </w:r>
          </w:p>
          <w:p w14:paraId="0AE99A66" w14:textId="77777777" w:rsidR="000706B1" w:rsidRPr="004103A5" w:rsidRDefault="000706B1" w:rsidP="000706B1">
            <w:pPr>
              <w:tabs>
                <w:tab w:val="right" w:pos="8647"/>
              </w:tabs>
              <w:ind w:left="-142"/>
              <w:jc w:val="center"/>
              <w:rPr>
                <w:bCs/>
              </w:rPr>
            </w:pPr>
            <w:r w:rsidRPr="004103A5">
              <w:rPr>
                <w:bCs/>
              </w:rPr>
              <w:t>67387662, 67081502</w:t>
            </w:r>
          </w:p>
          <w:p w14:paraId="3ED4FB58" w14:textId="77777777" w:rsidR="000706B1" w:rsidRPr="004103A5" w:rsidRDefault="000706B1" w:rsidP="000706B1">
            <w:pPr>
              <w:tabs>
                <w:tab w:val="right" w:pos="8647"/>
              </w:tabs>
              <w:ind w:left="-142"/>
              <w:jc w:val="center"/>
              <w:rPr>
                <w:bCs/>
              </w:rPr>
            </w:pPr>
            <w:r w:rsidRPr="004103A5">
              <w:rPr>
                <w:bCs/>
              </w:rPr>
              <w:t>67081510, 67081537</w:t>
            </w:r>
          </w:p>
          <w:p w14:paraId="0BBB32F8" w14:textId="77777777" w:rsidR="000706B1" w:rsidRPr="004103A5" w:rsidRDefault="000706B1" w:rsidP="000706B1">
            <w:pPr>
              <w:tabs>
                <w:tab w:val="right" w:pos="8647"/>
              </w:tabs>
              <w:ind w:left="-142"/>
              <w:jc w:val="center"/>
              <w:rPr>
                <w:bCs/>
              </w:rPr>
            </w:pPr>
            <w:r w:rsidRPr="004103A5">
              <w:rPr>
                <w:bCs/>
              </w:rPr>
              <w:lastRenderedPageBreak/>
              <w:t>67081577, 67081581</w:t>
            </w:r>
          </w:p>
          <w:p w14:paraId="279EF8F6" w14:textId="77777777" w:rsidR="000706B1" w:rsidRPr="004103A5" w:rsidRDefault="000706B1" w:rsidP="000706B1">
            <w:pPr>
              <w:tabs>
                <w:tab w:val="right" w:pos="8647"/>
              </w:tabs>
              <w:ind w:left="-142"/>
              <w:jc w:val="center"/>
              <w:rPr>
                <w:bCs/>
              </w:rPr>
            </w:pPr>
            <w:r w:rsidRPr="004103A5">
              <w:rPr>
                <w:bCs/>
              </w:rPr>
              <w:t>67081593, 67081598</w:t>
            </w:r>
          </w:p>
          <w:p w14:paraId="18C1B6EF" w14:textId="77777777" w:rsidR="000706B1" w:rsidRPr="004103A5" w:rsidRDefault="000706B1" w:rsidP="000706B1">
            <w:pPr>
              <w:tabs>
                <w:tab w:val="right" w:pos="8647"/>
              </w:tabs>
              <w:ind w:left="-142"/>
              <w:jc w:val="center"/>
              <w:rPr>
                <w:bCs/>
              </w:rPr>
            </w:pPr>
            <w:r w:rsidRPr="004103A5">
              <w:rPr>
                <w:bCs/>
              </w:rPr>
              <w:t>67081611, 67081640</w:t>
            </w:r>
          </w:p>
          <w:p w14:paraId="5A939FD3" w14:textId="77777777" w:rsidR="000706B1" w:rsidRPr="004103A5" w:rsidRDefault="000706B1" w:rsidP="000706B1">
            <w:pPr>
              <w:tabs>
                <w:tab w:val="right" w:pos="8647"/>
              </w:tabs>
              <w:ind w:left="-142"/>
              <w:jc w:val="center"/>
              <w:rPr>
                <w:bCs/>
              </w:rPr>
            </w:pPr>
            <w:r w:rsidRPr="004103A5">
              <w:rPr>
                <w:bCs/>
              </w:rPr>
              <w:t>67205127, 67205205</w:t>
            </w:r>
          </w:p>
          <w:p w14:paraId="6C6759E9" w14:textId="77777777" w:rsidR="000706B1" w:rsidRPr="004103A5" w:rsidRDefault="000706B1" w:rsidP="000706B1">
            <w:pPr>
              <w:tabs>
                <w:tab w:val="right" w:pos="8647"/>
              </w:tabs>
              <w:ind w:left="-142"/>
              <w:jc w:val="center"/>
              <w:rPr>
                <w:bCs/>
              </w:rPr>
            </w:pPr>
            <w:r w:rsidRPr="004103A5">
              <w:rPr>
                <w:bCs/>
              </w:rPr>
              <w:t>67221244, 67317787</w:t>
            </w:r>
          </w:p>
          <w:p w14:paraId="53F12DF0" w14:textId="77777777" w:rsidR="000706B1" w:rsidRPr="004103A5" w:rsidRDefault="000706B1" w:rsidP="000706B1">
            <w:pPr>
              <w:tabs>
                <w:tab w:val="right" w:pos="8647"/>
              </w:tabs>
              <w:ind w:left="-142"/>
              <w:jc w:val="center"/>
              <w:rPr>
                <w:bCs/>
              </w:rPr>
            </w:pPr>
            <w:r w:rsidRPr="004103A5">
              <w:rPr>
                <w:bCs/>
              </w:rPr>
              <w:t>67321064, 67378367</w:t>
            </w:r>
          </w:p>
          <w:p w14:paraId="667C3869" w14:textId="77777777" w:rsidR="000706B1" w:rsidRPr="004103A5" w:rsidRDefault="000706B1" w:rsidP="000706B1">
            <w:pPr>
              <w:tabs>
                <w:tab w:val="right" w:pos="8647"/>
              </w:tabs>
              <w:ind w:left="-142"/>
              <w:jc w:val="center"/>
              <w:rPr>
                <w:bCs/>
              </w:rPr>
            </w:pPr>
            <w:r w:rsidRPr="004103A5">
              <w:rPr>
                <w:bCs/>
              </w:rPr>
              <w:t>67807530, 67807534</w:t>
            </w:r>
          </w:p>
          <w:p w14:paraId="468D0762" w14:textId="77777777" w:rsidR="000706B1" w:rsidRPr="004103A5" w:rsidRDefault="000706B1" w:rsidP="000706B1">
            <w:pPr>
              <w:tabs>
                <w:tab w:val="right" w:pos="8647"/>
              </w:tabs>
              <w:ind w:left="-142"/>
              <w:jc w:val="center"/>
              <w:rPr>
                <w:bCs/>
              </w:rPr>
            </w:pPr>
            <w:r w:rsidRPr="004103A5">
              <w:rPr>
                <w:bCs/>
              </w:rPr>
              <w:t>67807536, 67807539</w:t>
            </w:r>
          </w:p>
          <w:p w14:paraId="2B612261" w14:textId="77777777" w:rsidR="000706B1" w:rsidRPr="004103A5" w:rsidRDefault="000706B1" w:rsidP="000706B1">
            <w:pPr>
              <w:tabs>
                <w:tab w:val="right" w:pos="8647"/>
              </w:tabs>
              <w:ind w:left="-142"/>
              <w:jc w:val="center"/>
              <w:rPr>
                <w:bCs/>
              </w:rPr>
            </w:pPr>
            <w:r w:rsidRPr="004103A5">
              <w:rPr>
                <w:bCs/>
              </w:rPr>
              <w:t>67819685, 67898801</w:t>
            </w:r>
          </w:p>
          <w:p w14:paraId="4870ACAB" w14:textId="77777777" w:rsidR="000706B1" w:rsidRPr="004103A5" w:rsidRDefault="000706B1" w:rsidP="000706B1">
            <w:pPr>
              <w:tabs>
                <w:tab w:val="right" w:pos="8647"/>
              </w:tabs>
              <w:ind w:left="-142"/>
              <w:jc w:val="center"/>
              <w:rPr>
                <w:bCs/>
              </w:rPr>
            </w:pPr>
            <w:r w:rsidRPr="004103A5">
              <w:rPr>
                <w:bCs/>
              </w:rPr>
              <w:t>67081654</w:t>
            </w:r>
          </w:p>
          <w:p w14:paraId="259CF643" w14:textId="77777777" w:rsidR="000706B1" w:rsidRPr="004103A5" w:rsidRDefault="000706B1" w:rsidP="000706B1">
            <w:pPr>
              <w:tabs>
                <w:tab w:val="right" w:pos="8647"/>
              </w:tabs>
              <w:ind w:left="-142"/>
              <w:jc w:val="center"/>
              <w:rPr>
                <w:bCs/>
              </w:rPr>
            </w:pPr>
            <w:r w:rsidRPr="004103A5">
              <w:rPr>
                <w:bCs/>
              </w:rPr>
              <w:t>67819670 - 67819684</w:t>
            </w:r>
          </w:p>
          <w:p w14:paraId="11A02F86" w14:textId="77777777" w:rsidR="000706B1" w:rsidRPr="004103A5" w:rsidRDefault="000706B1" w:rsidP="000706B1">
            <w:pPr>
              <w:tabs>
                <w:tab w:val="right" w:pos="8647"/>
              </w:tabs>
              <w:ind w:left="-142"/>
              <w:jc w:val="center"/>
              <w:rPr>
                <w:bCs/>
              </w:rPr>
            </w:pPr>
            <w:r w:rsidRPr="004103A5">
              <w:rPr>
                <w:bCs/>
              </w:rPr>
              <w:t>67819694 - 67819696</w:t>
            </w:r>
          </w:p>
          <w:p w14:paraId="494BF096" w14:textId="77777777" w:rsidR="000706B1" w:rsidRPr="004103A5" w:rsidRDefault="000706B1" w:rsidP="000706B1">
            <w:pPr>
              <w:tabs>
                <w:tab w:val="right" w:pos="8647"/>
              </w:tabs>
              <w:ind w:left="-142"/>
              <w:jc w:val="center"/>
              <w:rPr>
                <w:bCs/>
              </w:rPr>
            </w:pPr>
            <w:r w:rsidRPr="004103A5">
              <w:rPr>
                <w:bCs/>
              </w:rPr>
              <w:t>67081546 - 67081547</w:t>
            </w:r>
          </w:p>
          <w:p w14:paraId="01597A38" w14:textId="77777777" w:rsidR="000706B1" w:rsidRPr="004103A5" w:rsidRDefault="000706B1" w:rsidP="000706B1">
            <w:pPr>
              <w:tabs>
                <w:tab w:val="right" w:pos="8647"/>
              </w:tabs>
              <w:ind w:left="-142"/>
              <w:jc w:val="center"/>
              <w:rPr>
                <w:bCs/>
              </w:rPr>
            </w:pPr>
            <w:r w:rsidRPr="004103A5">
              <w:rPr>
                <w:bCs/>
              </w:rPr>
              <w:t>67081655 – 67081661</w:t>
            </w:r>
          </w:p>
          <w:p w14:paraId="60B27402" w14:textId="77777777" w:rsidR="000706B1" w:rsidRPr="004103A5" w:rsidRDefault="000706B1" w:rsidP="000706B1">
            <w:pPr>
              <w:tabs>
                <w:tab w:val="right" w:pos="8647"/>
              </w:tabs>
              <w:ind w:left="-142"/>
              <w:jc w:val="center"/>
              <w:rPr>
                <w:bCs/>
              </w:rPr>
            </w:pPr>
            <w:r w:rsidRPr="004103A5">
              <w:rPr>
                <w:bCs/>
              </w:rPr>
              <w:t>67081613 - 67081614</w:t>
            </w:r>
          </w:p>
          <w:p w14:paraId="39195D60" w14:textId="77777777" w:rsidR="000706B1" w:rsidRPr="004103A5" w:rsidRDefault="000706B1" w:rsidP="000706B1">
            <w:pPr>
              <w:tabs>
                <w:tab w:val="right" w:pos="8647"/>
              </w:tabs>
              <w:ind w:left="-142"/>
              <w:jc w:val="center"/>
              <w:rPr>
                <w:bCs/>
              </w:rPr>
            </w:pPr>
            <w:r w:rsidRPr="004103A5">
              <w:rPr>
                <w:bCs/>
              </w:rPr>
              <w:t>67081644 – 67081645</w:t>
            </w:r>
          </w:p>
          <w:p w14:paraId="1D1FF95A" w14:textId="77777777" w:rsidR="000706B1" w:rsidRPr="004103A5" w:rsidRDefault="000706B1" w:rsidP="000706B1">
            <w:pPr>
              <w:tabs>
                <w:tab w:val="right" w:pos="8647"/>
              </w:tabs>
              <w:ind w:left="-142"/>
              <w:jc w:val="center"/>
              <w:rPr>
                <w:bCs/>
              </w:rPr>
            </w:pPr>
            <w:r w:rsidRPr="004103A5">
              <w:rPr>
                <w:bCs/>
              </w:rPr>
              <w:t>67357806 - 67357826</w:t>
            </w:r>
          </w:p>
          <w:p w14:paraId="6EADC47D" w14:textId="77777777" w:rsidR="000706B1" w:rsidRPr="004103A5" w:rsidRDefault="000706B1" w:rsidP="000706B1">
            <w:pPr>
              <w:tabs>
                <w:tab w:val="right" w:pos="8647"/>
              </w:tabs>
              <w:ind w:left="-142"/>
              <w:jc w:val="center"/>
              <w:rPr>
                <w:bCs/>
              </w:rPr>
            </w:pPr>
            <w:r w:rsidRPr="004103A5">
              <w:rPr>
                <w:bCs/>
              </w:rPr>
              <w:t>67507982 - 67507994</w:t>
            </w:r>
          </w:p>
          <w:p w14:paraId="1B57E49A" w14:textId="77777777" w:rsidR="000706B1" w:rsidRPr="004103A5" w:rsidRDefault="000706B1" w:rsidP="000706B1">
            <w:pPr>
              <w:tabs>
                <w:tab w:val="right" w:pos="8647"/>
              </w:tabs>
              <w:ind w:left="-142"/>
              <w:jc w:val="center"/>
              <w:rPr>
                <w:bCs/>
              </w:rPr>
            </w:pPr>
            <w:r w:rsidRPr="004103A5">
              <w:rPr>
                <w:bCs/>
              </w:rPr>
              <w:t>67507995 – 67507996</w:t>
            </w:r>
          </w:p>
          <w:p w14:paraId="15E99EB9" w14:textId="77777777" w:rsidR="000706B1" w:rsidRPr="004103A5" w:rsidRDefault="000706B1" w:rsidP="000706B1">
            <w:pPr>
              <w:tabs>
                <w:tab w:val="right" w:pos="8647"/>
              </w:tabs>
              <w:ind w:left="-142"/>
              <w:jc w:val="center"/>
            </w:pPr>
            <w:r w:rsidRPr="004103A5">
              <w:t>67058838</w:t>
            </w:r>
          </w:p>
          <w:p w14:paraId="3E7ACA37" w14:textId="77777777" w:rsidR="000706B1" w:rsidRPr="004103A5" w:rsidRDefault="000706B1" w:rsidP="000706B1">
            <w:pPr>
              <w:tabs>
                <w:tab w:val="right" w:pos="8647"/>
              </w:tabs>
              <w:ind w:left="-142"/>
              <w:jc w:val="center"/>
            </w:pPr>
            <w:r w:rsidRPr="004103A5">
              <w:rPr>
                <w:color w:val="000000"/>
              </w:rPr>
              <w:t>63622325</w:t>
            </w:r>
          </w:p>
        </w:tc>
      </w:tr>
      <w:tr w:rsidR="000706B1" w:rsidRPr="004103A5" w14:paraId="27E9E10E" w14:textId="77777777" w:rsidTr="00F63EFB">
        <w:trPr>
          <w:trHeight w:val="546"/>
        </w:trPr>
        <w:tc>
          <w:tcPr>
            <w:tcW w:w="1105" w:type="dxa"/>
            <w:vAlign w:val="center"/>
          </w:tcPr>
          <w:p w14:paraId="004B6DA3"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68B9AA1A" w14:textId="77777777" w:rsidR="000706B1" w:rsidRPr="004103A5" w:rsidRDefault="000706B1" w:rsidP="000706B1">
            <w:pPr>
              <w:tabs>
                <w:tab w:val="right" w:pos="8647"/>
              </w:tabs>
              <w:ind w:left="-142"/>
              <w:jc w:val="center"/>
            </w:pPr>
            <w:r w:rsidRPr="004103A5">
              <w:t>Krišjāņa Barona iela 40a, Jelgava</w:t>
            </w:r>
          </w:p>
        </w:tc>
        <w:tc>
          <w:tcPr>
            <w:tcW w:w="1276" w:type="dxa"/>
            <w:vAlign w:val="center"/>
          </w:tcPr>
          <w:p w14:paraId="35BFA7E0" w14:textId="77777777" w:rsidR="000706B1" w:rsidRPr="004103A5" w:rsidRDefault="000706B1" w:rsidP="000706B1">
            <w:pPr>
              <w:tabs>
                <w:tab w:val="right" w:pos="8647"/>
              </w:tabs>
              <w:ind w:left="-142"/>
              <w:jc w:val="center"/>
            </w:pPr>
            <w:r w:rsidRPr="004103A5">
              <w:t>4</w:t>
            </w:r>
          </w:p>
        </w:tc>
        <w:tc>
          <w:tcPr>
            <w:tcW w:w="4139" w:type="dxa"/>
            <w:vAlign w:val="center"/>
          </w:tcPr>
          <w:p w14:paraId="14980AFA" w14:textId="77777777" w:rsidR="000706B1" w:rsidRPr="004103A5" w:rsidRDefault="000706B1" w:rsidP="000706B1">
            <w:pPr>
              <w:tabs>
                <w:tab w:val="right" w:pos="8647"/>
              </w:tabs>
              <w:ind w:left="-142"/>
              <w:jc w:val="center"/>
            </w:pPr>
            <w:r w:rsidRPr="004103A5">
              <w:t>63020038; 63083193; 63083960; 65232960</w:t>
            </w:r>
          </w:p>
        </w:tc>
      </w:tr>
      <w:tr w:rsidR="000706B1" w:rsidRPr="004103A5" w14:paraId="01246375" w14:textId="77777777" w:rsidTr="00F63EFB">
        <w:trPr>
          <w:trHeight w:val="546"/>
        </w:trPr>
        <w:tc>
          <w:tcPr>
            <w:tcW w:w="1105" w:type="dxa"/>
            <w:vAlign w:val="center"/>
          </w:tcPr>
          <w:p w14:paraId="526B8D75"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031EA443" w14:textId="77777777" w:rsidR="000706B1" w:rsidRPr="004103A5" w:rsidRDefault="000706B1" w:rsidP="000706B1">
            <w:pPr>
              <w:tabs>
                <w:tab w:val="right" w:pos="8647"/>
              </w:tabs>
              <w:ind w:left="-142"/>
              <w:jc w:val="center"/>
              <w:rPr>
                <w:color w:val="000000"/>
              </w:rPr>
            </w:pPr>
            <w:r w:rsidRPr="004103A5">
              <w:rPr>
                <w:color w:val="000000"/>
              </w:rPr>
              <w:t>Raiņa iela 17, Talsi</w:t>
            </w:r>
          </w:p>
        </w:tc>
        <w:tc>
          <w:tcPr>
            <w:tcW w:w="1276" w:type="dxa"/>
            <w:vAlign w:val="center"/>
          </w:tcPr>
          <w:p w14:paraId="49906140" w14:textId="77777777" w:rsidR="000706B1" w:rsidRPr="004103A5" w:rsidRDefault="000706B1" w:rsidP="000706B1">
            <w:pPr>
              <w:tabs>
                <w:tab w:val="right" w:pos="8647"/>
              </w:tabs>
              <w:ind w:left="-142"/>
              <w:jc w:val="center"/>
              <w:rPr>
                <w:color w:val="000000"/>
              </w:rPr>
            </w:pPr>
            <w:r w:rsidRPr="004103A5">
              <w:rPr>
                <w:color w:val="000000"/>
              </w:rPr>
              <w:t>1</w:t>
            </w:r>
          </w:p>
        </w:tc>
        <w:tc>
          <w:tcPr>
            <w:tcW w:w="4139" w:type="dxa"/>
            <w:vAlign w:val="center"/>
          </w:tcPr>
          <w:p w14:paraId="42EFB5F5" w14:textId="77777777" w:rsidR="000706B1" w:rsidRPr="004103A5" w:rsidRDefault="000706B1" w:rsidP="000706B1">
            <w:pPr>
              <w:tabs>
                <w:tab w:val="right" w:pos="8647"/>
              </w:tabs>
              <w:ind w:left="-142"/>
              <w:jc w:val="center"/>
              <w:rPr>
                <w:color w:val="000000"/>
              </w:rPr>
            </w:pPr>
            <w:r w:rsidRPr="004103A5">
              <w:rPr>
                <w:color w:val="000000"/>
              </w:rPr>
              <w:t>63221089</w:t>
            </w:r>
          </w:p>
        </w:tc>
      </w:tr>
      <w:tr w:rsidR="000706B1" w:rsidRPr="004103A5" w14:paraId="5D217826" w14:textId="77777777" w:rsidTr="00F63EFB">
        <w:trPr>
          <w:trHeight w:val="546"/>
        </w:trPr>
        <w:tc>
          <w:tcPr>
            <w:tcW w:w="1105" w:type="dxa"/>
            <w:vAlign w:val="center"/>
          </w:tcPr>
          <w:p w14:paraId="6C081EBF"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0E907BC7" w14:textId="77777777" w:rsidR="000706B1" w:rsidRPr="004103A5" w:rsidRDefault="000706B1" w:rsidP="000706B1">
            <w:pPr>
              <w:tabs>
                <w:tab w:val="right" w:pos="8647"/>
              </w:tabs>
              <w:ind w:left="-142"/>
              <w:jc w:val="center"/>
              <w:rPr>
                <w:color w:val="000000"/>
              </w:rPr>
            </w:pPr>
            <w:r w:rsidRPr="004103A5">
              <w:t>Pilsētas laukums 4</w:t>
            </w:r>
            <w:r w:rsidRPr="004103A5">
              <w:rPr>
                <w:color w:val="000000"/>
              </w:rPr>
              <w:t>, Kuldīga</w:t>
            </w:r>
          </w:p>
        </w:tc>
        <w:tc>
          <w:tcPr>
            <w:tcW w:w="1276" w:type="dxa"/>
            <w:vAlign w:val="center"/>
          </w:tcPr>
          <w:p w14:paraId="57E94002" w14:textId="77777777" w:rsidR="000706B1" w:rsidRPr="004103A5" w:rsidRDefault="000706B1" w:rsidP="000706B1">
            <w:pPr>
              <w:tabs>
                <w:tab w:val="right" w:pos="8647"/>
              </w:tabs>
              <w:ind w:left="-142"/>
              <w:jc w:val="center"/>
              <w:rPr>
                <w:color w:val="000000"/>
              </w:rPr>
            </w:pPr>
            <w:r w:rsidRPr="004103A5">
              <w:rPr>
                <w:color w:val="000000"/>
              </w:rPr>
              <w:t>2</w:t>
            </w:r>
          </w:p>
        </w:tc>
        <w:tc>
          <w:tcPr>
            <w:tcW w:w="4139" w:type="dxa"/>
            <w:vAlign w:val="center"/>
          </w:tcPr>
          <w:p w14:paraId="2A4967D7" w14:textId="77777777" w:rsidR="000706B1" w:rsidRPr="004103A5" w:rsidRDefault="000706B1" w:rsidP="000706B1">
            <w:pPr>
              <w:tabs>
                <w:tab w:val="right" w:pos="8647"/>
              </w:tabs>
              <w:ind w:left="-142"/>
              <w:jc w:val="center"/>
              <w:rPr>
                <w:color w:val="000000"/>
              </w:rPr>
            </w:pPr>
            <w:r w:rsidRPr="004103A5">
              <w:rPr>
                <w:color w:val="000000"/>
              </w:rPr>
              <w:t>63323444; 63323799</w:t>
            </w:r>
          </w:p>
        </w:tc>
      </w:tr>
      <w:tr w:rsidR="000706B1" w:rsidRPr="004103A5" w14:paraId="72099F07" w14:textId="77777777" w:rsidTr="00F63EFB">
        <w:trPr>
          <w:trHeight w:val="546"/>
        </w:trPr>
        <w:tc>
          <w:tcPr>
            <w:tcW w:w="1105" w:type="dxa"/>
            <w:vAlign w:val="center"/>
          </w:tcPr>
          <w:p w14:paraId="680B29DC"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0F51D7E2" w14:textId="77777777" w:rsidR="000706B1" w:rsidRPr="004103A5" w:rsidRDefault="000706B1" w:rsidP="000706B1">
            <w:pPr>
              <w:tabs>
                <w:tab w:val="right" w:pos="8647"/>
              </w:tabs>
              <w:ind w:left="-142"/>
              <w:jc w:val="center"/>
              <w:rPr>
                <w:color w:val="000000"/>
              </w:rPr>
            </w:pPr>
            <w:proofErr w:type="spellStart"/>
            <w:r w:rsidRPr="004103A5">
              <w:rPr>
                <w:color w:val="000000"/>
              </w:rPr>
              <w:t>E.Veidenbauma</w:t>
            </w:r>
            <w:proofErr w:type="spellEnd"/>
            <w:r w:rsidRPr="004103A5">
              <w:rPr>
                <w:color w:val="000000"/>
              </w:rPr>
              <w:t xml:space="preserve"> iela 11, Liepāja</w:t>
            </w:r>
          </w:p>
        </w:tc>
        <w:tc>
          <w:tcPr>
            <w:tcW w:w="1276" w:type="dxa"/>
            <w:vAlign w:val="center"/>
          </w:tcPr>
          <w:p w14:paraId="51D3AF59" w14:textId="77777777" w:rsidR="000706B1" w:rsidRPr="004103A5" w:rsidRDefault="000706B1" w:rsidP="000706B1">
            <w:pPr>
              <w:tabs>
                <w:tab w:val="right" w:pos="8647"/>
              </w:tabs>
              <w:ind w:left="-142"/>
              <w:jc w:val="center"/>
              <w:rPr>
                <w:color w:val="000000"/>
              </w:rPr>
            </w:pPr>
            <w:r w:rsidRPr="004103A5">
              <w:rPr>
                <w:color w:val="000000"/>
              </w:rPr>
              <w:t>2</w:t>
            </w:r>
          </w:p>
        </w:tc>
        <w:tc>
          <w:tcPr>
            <w:tcW w:w="4139" w:type="dxa"/>
            <w:vAlign w:val="center"/>
          </w:tcPr>
          <w:p w14:paraId="40FAD6A7" w14:textId="77777777" w:rsidR="000706B1" w:rsidRPr="004103A5" w:rsidRDefault="000706B1" w:rsidP="000706B1">
            <w:pPr>
              <w:tabs>
                <w:tab w:val="right" w:pos="8647"/>
              </w:tabs>
              <w:ind w:left="-142"/>
              <w:jc w:val="center"/>
              <w:rPr>
                <w:color w:val="000000"/>
              </w:rPr>
            </w:pPr>
            <w:r w:rsidRPr="004103A5">
              <w:rPr>
                <w:color w:val="000000"/>
              </w:rPr>
              <w:t>63423795; 63480879</w:t>
            </w:r>
          </w:p>
        </w:tc>
      </w:tr>
      <w:tr w:rsidR="000706B1" w:rsidRPr="004103A5" w14:paraId="2B65B9CC" w14:textId="77777777" w:rsidTr="00F63EFB">
        <w:trPr>
          <w:trHeight w:val="546"/>
        </w:trPr>
        <w:tc>
          <w:tcPr>
            <w:tcW w:w="1105" w:type="dxa"/>
            <w:vAlign w:val="center"/>
          </w:tcPr>
          <w:p w14:paraId="7626D1FD"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4A52E041" w14:textId="5E49DF0F" w:rsidR="000706B1" w:rsidRPr="004103A5" w:rsidRDefault="004A1A29" w:rsidP="000706B1">
            <w:pPr>
              <w:tabs>
                <w:tab w:val="right" w:pos="8647"/>
              </w:tabs>
              <w:ind w:left="-142"/>
              <w:jc w:val="center"/>
              <w:rPr>
                <w:color w:val="000000"/>
              </w:rPr>
            </w:pPr>
            <w:r w:rsidRPr="004A1A29">
              <w:rPr>
                <w:color w:val="000000"/>
              </w:rPr>
              <w:t>Pāvila Rozīša iela 9</w:t>
            </w:r>
            <w:r w:rsidR="000706B1" w:rsidRPr="004103A5">
              <w:rPr>
                <w:color w:val="000000"/>
              </w:rPr>
              <w:t>, Valmiera</w:t>
            </w:r>
          </w:p>
        </w:tc>
        <w:tc>
          <w:tcPr>
            <w:tcW w:w="1276" w:type="dxa"/>
            <w:vAlign w:val="center"/>
          </w:tcPr>
          <w:p w14:paraId="6871F581" w14:textId="77777777" w:rsidR="000706B1" w:rsidRPr="004103A5" w:rsidRDefault="000706B1" w:rsidP="000706B1">
            <w:pPr>
              <w:tabs>
                <w:tab w:val="right" w:pos="8647"/>
              </w:tabs>
              <w:ind w:left="-142"/>
              <w:jc w:val="center"/>
              <w:rPr>
                <w:color w:val="000000"/>
              </w:rPr>
            </w:pPr>
            <w:r w:rsidRPr="004103A5">
              <w:rPr>
                <w:color w:val="000000"/>
              </w:rPr>
              <w:t>3</w:t>
            </w:r>
          </w:p>
        </w:tc>
        <w:tc>
          <w:tcPr>
            <w:tcW w:w="4139" w:type="dxa"/>
            <w:vAlign w:val="center"/>
          </w:tcPr>
          <w:p w14:paraId="76E4322C" w14:textId="77777777" w:rsidR="000706B1" w:rsidRPr="004103A5" w:rsidRDefault="000706B1" w:rsidP="000706B1">
            <w:pPr>
              <w:tabs>
                <w:tab w:val="right" w:pos="8647"/>
              </w:tabs>
              <w:ind w:left="-142"/>
              <w:jc w:val="center"/>
              <w:rPr>
                <w:color w:val="000000"/>
              </w:rPr>
            </w:pPr>
            <w:r w:rsidRPr="004103A5">
              <w:rPr>
                <w:color w:val="000000"/>
              </w:rPr>
              <w:t>64222330; 64281130; 64281752</w:t>
            </w:r>
          </w:p>
        </w:tc>
      </w:tr>
      <w:tr w:rsidR="000706B1" w:rsidRPr="004103A5" w14:paraId="283C6139" w14:textId="77777777" w:rsidTr="00F63EFB">
        <w:trPr>
          <w:trHeight w:val="546"/>
        </w:trPr>
        <w:tc>
          <w:tcPr>
            <w:tcW w:w="1105" w:type="dxa"/>
            <w:vAlign w:val="center"/>
          </w:tcPr>
          <w:p w14:paraId="78958BAA"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1C1C00AE" w14:textId="77777777" w:rsidR="000706B1" w:rsidRPr="004103A5" w:rsidRDefault="000706B1" w:rsidP="000706B1">
            <w:pPr>
              <w:tabs>
                <w:tab w:val="right" w:pos="8647"/>
              </w:tabs>
              <w:ind w:left="-142"/>
              <w:jc w:val="center"/>
              <w:rPr>
                <w:color w:val="000000"/>
              </w:rPr>
            </w:pPr>
            <w:r w:rsidRPr="004103A5">
              <w:t>Ābeļu iela 2</w:t>
            </w:r>
            <w:r w:rsidRPr="004103A5">
              <w:rPr>
                <w:color w:val="000000"/>
              </w:rPr>
              <w:t>, Gulbene</w:t>
            </w:r>
          </w:p>
        </w:tc>
        <w:tc>
          <w:tcPr>
            <w:tcW w:w="1276" w:type="dxa"/>
            <w:vAlign w:val="center"/>
          </w:tcPr>
          <w:p w14:paraId="7952D9DD" w14:textId="77777777" w:rsidR="000706B1" w:rsidRPr="004103A5" w:rsidRDefault="000706B1" w:rsidP="000706B1">
            <w:pPr>
              <w:tabs>
                <w:tab w:val="right" w:pos="8647"/>
              </w:tabs>
              <w:ind w:left="-142"/>
              <w:jc w:val="center"/>
              <w:rPr>
                <w:color w:val="000000"/>
              </w:rPr>
            </w:pPr>
            <w:r w:rsidRPr="004103A5">
              <w:rPr>
                <w:color w:val="000000"/>
              </w:rPr>
              <w:t>1</w:t>
            </w:r>
          </w:p>
        </w:tc>
        <w:tc>
          <w:tcPr>
            <w:tcW w:w="4139" w:type="dxa"/>
            <w:vAlign w:val="center"/>
          </w:tcPr>
          <w:p w14:paraId="7A7CFE80" w14:textId="77777777" w:rsidR="000706B1" w:rsidRPr="004103A5" w:rsidRDefault="000706B1" w:rsidP="000706B1">
            <w:pPr>
              <w:tabs>
                <w:tab w:val="right" w:pos="8647"/>
              </w:tabs>
              <w:ind w:left="-142"/>
              <w:jc w:val="center"/>
              <w:rPr>
                <w:color w:val="000000"/>
              </w:rPr>
            </w:pPr>
            <w:r w:rsidRPr="004103A5">
              <w:rPr>
                <w:color w:val="000000"/>
              </w:rPr>
              <w:t>64471256</w:t>
            </w:r>
          </w:p>
        </w:tc>
      </w:tr>
      <w:tr w:rsidR="000706B1" w:rsidRPr="004103A5" w14:paraId="08251358" w14:textId="77777777" w:rsidTr="00F63EFB">
        <w:trPr>
          <w:trHeight w:val="546"/>
        </w:trPr>
        <w:tc>
          <w:tcPr>
            <w:tcW w:w="1105" w:type="dxa"/>
            <w:vAlign w:val="center"/>
          </w:tcPr>
          <w:p w14:paraId="2F6A90C3"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26406681" w14:textId="77777777" w:rsidR="000706B1" w:rsidRPr="004103A5" w:rsidRDefault="000706B1" w:rsidP="000706B1">
            <w:pPr>
              <w:tabs>
                <w:tab w:val="right" w:pos="8647"/>
              </w:tabs>
              <w:ind w:left="-142"/>
              <w:jc w:val="center"/>
              <w:rPr>
                <w:color w:val="000000"/>
              </w:rPr>
            </w:pPr>
            <w:r w:rsidRPr="004103A5">
              <w:rPr>
                <w:color w:val="000000"/>
              </w:rPr>
              <w:t>18.novembra iela 41, Rēzekne</w:t>
            </w:r>
          </w:p>
        </w:tc>
        <w:tc>
          <w:tcPr>
            <w:tcW w:w="1276" w:type="dxa"/>
            <w:vAlign w:val="center"/>
          </w:tcPr>
          <w:p w14:paraId="0FA9184A" w14:textId="77777777" w:rsidR="000706B1" w:rsidRPr="004103A5" w:rsidRDefault="000706B1" w:rsidP="000706B1">
            <w:pPr>
              <w:tabs>
                <w:tab w:val="right" w:pos="8647"/>
              </w:tabs>
              <w:ind w:left="-142"/>
              <w:jc w:val="center"/>
              <w:rPr>
                <w:color w:val="000000"/>
              </w:rPr>
            </w:pPr>
            <w:r w:rsidRPr="004103A5">
              <w:rPr>
                <w:color w:val="000000"/>
              </w:rPr>
              <w:t>1</w:t>
            </w:r>
          </w:p>
        </w:tc>
        <w:tc>
          <w:tcPr>
            <w:tcW w:w="4139" w:type="dxa"/>
            <w:vAlign w:val="center"/>
          </w:tcPr>
          <w:p w14:paraId="651595EA" w14:textId="77777777" w:rsidR="000706B1" w:rsidRPr="004103A5" w:rsidRDefault="000706B1" w:rsidP="000706B1">
            <w:pPr>
              <w:tabs>
                <w:tab w:val="right" w:pos="8647"/>
              </w:tabs>
              <w:ind w:left="-142"/>
              <w:jc w:val="center"/>
              <w:rPr>
                <w:color w:val="000000"/>
              </w:rPr>
            </w:pPr>
            <w:r w:rsidRPr="004103A5">
              <w:rPr>
                <w:color w:val="000000"/>
              </w:rPr>
              <w:t>64624226</w:t>
            </w:r>
          </w:p>
        </w:tc>
      </w:tr>
      <w:tr w:rsidR="000706B1" w:rsidRPr="004103A5" w14:paraId="0ACB6B8C" w14:textId="77777777" w:rsidTr="00F63EFB">
        <w:trPr>
          <w:trHeight w:val="546"/>
        </w:trPr>
        <w:tc>
          <w:tcPr>
            <w:tcW w:w="1105" w:type="dxa"/>
            <w:vAlign w:val="center"/>
          </w:tcPr>
          <w:p w14:paraId="1163C893"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3C126C52" w14:textId="77777777" w:rsidR="000706B1" w:rsidRPr="004103A5" w:rsidRDefault="000706B1" w:rsidP="000706B1">
            <w:pPr>
              <w:tabs>
                <w:tab w:val="right" w:pos="8647"/>
              </w:tabs>
              <w:ind w:left="-142"/>
              <w:jc w:val="center"/>
              <w:rPr>
                <w:color w:val="000000"/>
              </w:rPr>
            </w:pPr>
            <w:r w:rsidRPr="004103A5">
              <w:rPr>
                <w:color w:val="000000"/>
              </w:rPr>
              <w:t>Brīvības iela 258a, Jēkabpils</w:t>
            </w:r>
          </w:p>
        </w:tc>
        <w:tc>
          <w:tcPr>
            <w:tcW w:w="1276" w:type="dxa"/>
            <w:vAlign w:val="center"/>
          </w:tcPr>
          <w:p w14:paraId="29D2531E" w14:textId="77777777" w:rsidR="000706B1" w:rsidRPr="004103A5" w:rsidRDefault="000706B1" w:rsidP="000706B1">
            <w:pPr>
              <w:tabs>
                <w:tab w:val="right" w:pos="8647"/>
              </w:tabs>
              <w:ind w:left="-142"/>
              <w:jc w:val="center"/>
              <w:rPr>
                <w:color w:val="000000"/>
              </w:rPr>
            </w:pPr>
            <w:r w:rsidRPr="004103A5">
              <w:rPr>
                <w:color w:val="000000"/>
              </w:rPr>
              <w:t>1</w:t>
            </w:r>
          </w:p>
        </w:tc>
        <w:tc>
          <w:tcPr>
            <w:tcW w:w="4139" w:type="dxa"/>
            <w:vAlign w:val="center"/>
          </w:tcPr>
          <w:p w14:paraId="04CB6AC3" w14:textId="77777777" w:rsidR="000706B1" w:rsidRPr="004103A5" w:rsidRDefault="000706B1" w:rsidP="000706B1">
            <w:pPr>
              <w:tabs>
                <w:tab w:val="right" w:pos="8647"/>
              </w:tabs>
              <w:ind w:left="-142"/>
              <w:jc w:val="center"/>
              <w:rPr>
                <w:color w:val="000000"/>
              </w:rPr>
            </w:pPr>
            <w:r w:rsidRPr="004103A5">
              <w:rPr>
                <w:color w:val="000000"/>
              </w:rPr>
              <w:t>65231104</w:t>
            </w:r>
          </w:p>
        </w:tc>
      </w:tr>
      <w:tr w:rsidR="000706B1" w:rsidRPr="004103A5" w14:paraId="55FDC653" w14:textId="77777777" w:rsidTr="00F63EFB">
        <w:trPr>
          <w:trHeight w:val="546"/>
        </w:trPr>
        <w:tc>
          <w:tcPr>
            <w:tcW w:w="1105" w:type="dxa"/>
            <w:vAlign w:val="center"/>
          </w:tcPr>
          <w:p w14:paraId="38E98FE2" w14:textId="77777777" w:rsidR="000706B1" w:rsidRPr="004103A5" w:rsidRDefault="000706B1" w:rsidP="000706B1">
            <w:pPr>
              <w:numPr>
                <w:ilvl w:val="0"/>
                <w:numId w:val="5"/>
              </w:numPr>
              <w:tabs>
                <w:tab w:val="right" w:pos="8647"/>
              </w:tabs>
              <w:ind w:left="-142"/>
              <w:jc w:val="center"/>
              <w:rPr>
                <w:b/>
                <w:bCs/>
              </w:rPr>
            </w:pPr>
          </w:p>
        </w:tc>
        <w:tc>
          <w:tcPr>
            <w:tcW w:w="2836" w:type="dxa"/>
            <w:vAlign w:val="center"/>
          </w:tcPr>
          <w:p w14:paraId="7341A984" w14:textId="77777777" w:rsidR="000706B1" w:rsidRPr="004103A5" w:rsidRDefault="000706B1" w:rsidP="000706B1">
            <w:pPr>
              <w:tabs>
                <w:tab w:val="right" w:pos="8647"/>
              </w:tabs>
              <w:ind w:left="-142"/>
              <w:jc w:val="center"/>
              <w:rPr>
                <w:color w:val="000000"/>
              </w:rPr>
            </w:pPr>
            <w:r w:rsidRPr="004103A5">
              <w:t>Lielā Dārza iela 60/62</w:t>
            </w:r>
            <w:r w:rsidRPr="004103A5">
              <w:rPr>
                <w:color w:val="000000"/>
              </w:rPr>
              <w:t>, Daugavpils</w:t>
            </w:r>
          </w:p>
        </w:tc>
        <w:tc>
          <w:tcPr>
            <w:tcW w:w="1276" w:type="dxa"/>
            <w:vAlign w:val="center"/>
          </w:tcPr>
          <w:p w14:paraId="391113AE" w14:textId="77777777" w:rsidR="000706B1" w:rsidRPr="004103A5" w:rsidRDefault="000706B1" w:rsidP="000706B1">
            <w:pPr>
              <w:tabs>
                <w:tab w:val="right" w:pos="8647"/>
              </w:tabs>
              <w:ind w:left="-142"/>
              <w:jc w:val="center"/>
              <w:rPr>
                <w:color w:val="000000"/>
              </w:rPr>
            </w:pPr>
            <w:r w:rsidRPr="004103A5">
              <w:rPr>
                <w:color w:val="000000"/>
              </w:rPr>
              <w:t>3</w:t>
            </w:r>
          </w:p>
        </w:tc>
        <w:tc>
          <w:tcPr>
            <w:tcW w:w="4139" w:type="dxa"/>
            <w:vAlign w:val="center"/>
          </w:tcPr>
          <w:p w14:paraId="5F2CD53F" w14:textId="77777777" w:rsidR="000706B1" w:rsidRPr="004103A5" w:rsidRDefault="000706B1" w:rsidP="000706B1">
            <w:pPr>
              <w:tabs>
                <w:tab w:val="right" w:pos="8647"/>
              </w:tabs>
              <w:ind w:left="-142"/>
              <w:jc w:val="center"/>
              <w:rPr>
                <w:color w:val="000000"/>
              </w:rPr>
            </w:pPr>
            <w:r w:rsidRPr="004103A5">
              <w:rPr>
                <w:color w:val="000000"/>
              </w:rPr>
              <w:t>65424547; 65428913; 65429529</w:t>
            </w:r>
          </w:p>
        </w:tc>
      </w:tr>
    </w:tbl>
    <w:p w14:paraId="03AE4256" w14:textId="77777777" w:rsidR="000706B1" w:rsidRPr="004103A5" w:rsidRDefault="000706B1" w:rsidP="000706B1">
      <w:pPr>
        <w:shd w:val="clear" w:color="auto" w:fill="FFFFFF"/>
        <w:tabs>
          <w:tab w:val="right" w:pos="8647"/>
        </w:tabs>
        <w:ind w:left="-142"/>
        <w:jc w:val="both"/>
        <w:rPr>
          <w:highlight w:val="yellow"/>
        </w:rPr>
      </w:pPr>
    </w:p>
    <w:p w14:paraId="4F338B19" w14:textId="21F6BB49" w:rsidR="000706B1" w:rsidRPr="004103A5" w:rsidRDefault="000706B1" w:rsidP="000706B1">
      <w:pPr>
        <w:pStyle w:val="StilsTSHeading2TimesNewRoman"/>
        <w:tabs>
          <w:tab w:val="right" w:pos="8647"/>
        </w:tabs>
        <w:spacing w:before="0" w:after="0"/>
        <w:ind w:left="-142"/>
        <w:rPr>
          <w:color w:val="auto"/>
          <w:sz w:val="24"/>
          <w:szCs w:val="24"/>
        </w:rPr>
      </w:pPr>
      <w:r w:rsidRPr="004103A5">
        <w:rPr>
          <w:color w:val="auto"/>
          <w:sz w:val="24"/>
          <w:szCs w:val="24"/>
        </w:rPr>
        <w:t>IP telefonu aparātu sadalījums un apjoms</w:t>
      </w:r>
    </w:p>
    <w:p w14:paraId="076C1E38" w14:textId="77777777" w:rsidR="000706B1" w:rsidRPr="004103A5" w:rsidRDefault="000706B1" w:rsidP="000706B1">
      <w:pPr>
        <w:pStyle w:val="BodyText"/>
        <w:tabs>
          <w:tab w:val="right" w:pos="8647"/>
        </w:tabs>
        <w:spacing w:after="0"/>
        <w:ind w:left="-142" w:firstLine="435"/>
        <w:jc w:val="both"/>
        <w:rPr>
          <w:szCs w:val="24"/>
        </w:rPr>
      </w:pPr>
    </w:p>
    <w:tbl>
      <w:tblPr>
        <w:tblW w:w="9209" w:type="dxa"/>
        <w:jc w:val="center"/>
        <w:tblLook w:val="04A0" w:firstRow="1" w:lastRow="0" w:firstColumn="1" w:lastColumn="0" w:noHBand="0" w:noVBand="1"/>
      </w:tblPr>
      <w:tblGrid>
        <w:gridCol w:w="5807"/>
        <w:gridCol w:w="3402"/>
      </w:tblGrid>
      <w:tr w:rsidR="000706B1" w:rsidRPr="004103A5" w14:paraId="6D7A755D" w14:textId="77777777" w:rsidTr="00D64FED">
        <w:trPr>
          <w:trHeight w:val="600"/>
          <w:jc w:val="center"/>
        </w:trPr>
        <w:tc>
          <w:tcPr>
            <w:tcW w:w="580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CFFF8B" w14:textId="77777777" w:rsidR="000706B1" w:rsidRPr="004103A5" w:rsidRDefault="000706B1" w:rsidP="000706B1">
            <w:pPr>
              <w:tabs>
                <w:tab w:val="right" w:pos="8647"/>
              </w:tabs>
              <w:ind w:left="-142"/>
              <w:jc w:val="center"/>
              <w:rPr>
                <w:b/>
                <w:bCs/>
              </w:rPr>
            </w:pPr>
            <w:r w:rsidRPr="004103A5">
              <w:rPr>
                <w:b/>
                <w:bCs/>
              </w:rPr>
              <w:t xml:space="preserve">IP telefonu veidi Rīgas birojam </w:t>
            </w:r>
          </w:p>
          <w:p w14:paraId="1B8B4FFD" w14:textId="5D7F9BE0" w:rsidR="000706B1" w:rsidRPr="004103A5" w:rsidRDefault="000706B1" w:rsidP="000706B1">
            <w:pPr>
              <w:tabs>
                <w:tab w:val="right" w:pos="8647"/>
              </w:tabs>
              <w:ind w:left="-142"/>
              <w:jc w:val="center"/>
              <w:rPr>
                <w:b/>
                <w:bCs/>
              </w:rPr>
            </w:pPr>
            <w:r w:rsidRPr="004103A5">
              <w:rPr>
                <w:b/>
                <w:bCs/>
              </w:rPr>
              <w:t xml:space="preserve">(Rīga, </w:t>
            </w:r>
            <w:r w:rsidR="006805EB">
              <w:rPr>
                <w:b/>
                <w:bCs/>
              </w:rPr>
              <w:t>Talejas iel</w:t>
            </w:r>
            <w:r w:rsidRPr="004103A5">
              <w:rPr>
                <w:b/>
                <w:bCs/>
              </w:rPr>
              <w:t xml:space="preserve">a </w:t>
            </w:r>
            <w:r w:rsidR="006805EB">
              <w:rPr>
                <w:b/>
                <w:bCs/>
              </w:rPr>
              <w:t>1</w:t>
            </w:r>
            <w:r w:rsidRPr="004103A5">
              <w:rPr>
                <w:b/>
                <w:bCs/>
              </w:rPr>
              <w:t>)</w:t>
            </w:r>
          </w:p>
        </w:tc>
        <w:tc>
          <w:tcPr>
            <w:tcW w:w="3402" w:type="dxa"/>
            <w:tcBorders>
              <w:top w:val="single" w:sz="4" w:space="0" w:color="auto"/>
              <w:left w:val="nil"/>
              <w:bottom w:val="single" w:sz="4" w:space="0" w:color="auto"/>
              <w:right w:val="single" w:sz="4" w:space="0" w:color="auto"/>
            </w:tcBorders>
            <w:shd w:val="clear" w:color="000000" w:fill="BFBFBF"/>
            <w:vAlign w:val="center"/>
            <w:hideMark/>
          </w:tcPr>
          <w:p w14:paraId="4A88643E" w14:textId="77777777" w:rsidR="000706B1" w:rsidRPr="004103A5" w:rsidRDefault="000706B1" w:rsidP="000706B1">
            <w:pPr>
              <w:tabs>
                <w:tab w:val="right" w:pos="8647"/>
              </w:tabs>
              <w:ind w:left="-142"/>
              <w:jc w:val="center"/>
              <w:rPr>
                <w:b/>
                <w:bCs/>
              </w:rPr>
            </w:pPr>
            <w:r w:rsidRPr="004103A5">
              <w:rPr>
                <w:b/>
                <w:bCs/>
              </w:rPr>
              <w:t>Skaits</w:t>
            </w:r>
          </w:p>
        </w:tc>
      </w:tr>
      <w:tr w:rsidR="000706B1" w:rsidRPr="004103A5" w14:paraId="345A750C" w14:textId="77777777" w:rsidTr="00D64FED">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0DF55EA2" w14:textId="77777777" w:rsidR="000706B1" w:rsidRPr="004103A5" w:rsidRDefault="000706B1" w:rsidP="00F63EFB">
            <w:pPr>
              <w:tabs>
                <w:tab w:val="right" w:pos="8647"/>
              </w:tabs>
              <w:ind w:hanging="22"/>
            </w:pPr>
            <w:r w:rsidRPr="004103A5">
              <w:t>Stacionārais IP telefons</w:t>
            </w:r>
          </w:p>
        </w:tc>
        <w:tc>
          <w:tcPr>
            <w:tcW w:w="3402" w:type="dxa"/>
            <w:tcBorders>
              <w:top w:val="single" w:sz="4" w:space="0" w:color="auto"/>
              <w:left w:val="nil"/>
              <w:bottom w:val="single" w:sz="4" w:space="0" w:color="auto"/>
              <w:right w:val="single" w:sz="4" w:space="0" w:color="auto"/>
            </w:tcBorders>
            <w:noWrap/>
            <w:vAlign w:val="center"/>
            <w:hideMark/>
          </w:tcPr>
          <w:p w14:paraId="193C2B6B" w14:textId="77777777" w:rsidR="000706B1" w:rsidRPr="004103A5" w:rsidRDefault="000706B1" w:rsidP="00F63EFB">
            <w:pPr>
              <w:tabs>
                <w:tab w:val="right" w:pos="8647"/>
              </w:tabs>
              <w:jc w:val="center"/>
            </w:pPr>
            <w:r w:rsidRPr="004103A5">
              <w:t>78</w:t>
            </w:r>
          </w:p>
        </w:tc>
      </w:tr>
      <w:tr w:rsidR="000706B1" w:rsidRPr="004103A5" w14:paraId="54E901E3" w14:textId="77777777" w:rsidTr="00D64FED">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center"/>
          </w:tcPr>
          <w:p w14:paraId="0D492AA6" w14:textId="77777777" w:rsidR="000706B1" w:rsidRPr="004103A5" w:rsidRDefault="000706B1" w:rsidP="00F63EFB">
            <w:pPr>
              <w:tabs>
                <w:tab w:val="right" w:pos="8647"/>
              </w:tabs>
              <w:ind w:hanging="22"/>
            </w:pPr>
            <w:r w:rsidRPr="004103A5">
              <w:t>Sekretāra/vadītāja IP telefona aparāts ar displeju un klausuli ar vadu, kas pielāgots sekretāra/vadītāja darbam un nodrošina papildus programmējamus taustiņus</w:t>
            </w:r>
          </w:p>
        </w:tc>
        <w:tc>
          <w:tcPr>
            <w:tcW w:w="3402" w:type="dxa"/>
            <w:tcBorders>
              <w:top w:val="single" w:sz="4" w:space="0" w:color="auto"/>
              <w:left w:val="nil"/>
              <w:bottom w:val="single" w:sz="4" w:space="0" w:color="auto"/>
              <w:right w:val="single" w:sz="4" w:space="0" w:color="auto"/>
            </w:tcBorders>
            <w:noWrap/>
            <w:vAlign w:val="center"/>
          </w:tcPr>
          <w:p w14:paraId="4AF5DB40" w14:textId="77777777" w:rsidR="000706B1" w:rsidRPr="004103A5" w:rsidRDefault="000706B1" w:rsidP="00F63EFB">
            <w:pPr>
              <w:tabs>
                <w:tab w:val="right" w:pos="8647"/>
              </w:tabs>
              <w:jc w:val="center"/>
            </w:pPr>
            <w:r w:rsidRPr="004103A5">
              <w:t>2</w:t>
            </w:r>
          </w:p>
        </w:tc>
      </w:tr>
      <w:tr w:rsidR="000706B1" w:rsidRPr="004103A5" w14:paraId="7CE8B8EA" w14:textId="77777777" w:rsidTr="00D64FED">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09FA40ED" w14:textId="77777777" w:rsidR="000706B1" w:rsidRPr="004103A5" w:rsidRDefault="000706B1" w:rsidP="00F63EFB">
            <w:pPr>
              <w:tabs>
                <w:tab w:val="right" w:pos="8647"/>
              </w:tabs>
              <w:ind w:hanging="22"/>
            </w:pPr>
            <w:r w:rsidRPr="004103A5">
              <w:t xml:space="preserve">Pārnēsājamais </w:t>
            </w:r>
            <w:proofErr w:type="spellStart"/>
            <w:r w:rsidRPr="004103A5">
              <w:t>Wi-Fi</w:t>
            </w:r>
            <w:proofErr w:type="spellEnd"/>
            <w:r w:rsidRPr="004103A5">
              <w:t>/DECT IP telefons</w:t>
            </w:r>
          </w:p>
        </w:tc>
        <w:tc>
          <w:tcPr>
            <w:tcW w:w="3402" w:type="dxa"/>
            <w:tcBorders>
              <w:top w:val="single" w:sz="4" w:space="0" w:color="auto"/>
              <w:left w:val="nil"/>
              <w:bottom w:val="single" w:sz="4" w:space="0" w:color="auto"/>
              <w:right w:val="single" w:sz="4" w:space="0" w:color="auto"/>
            </w:tcBorders>
            <w:noWrap/>
            <w:vAlign w:val="center"/>
            <w:hideMark/>
          </w:tcPr>
          <w:p w14:paraId="6099874F" w14:textId="77777777" w:rsidR="000706B1" w:rsidRPr="004103A5" w:rsidRDefault="000706B1" w:rsidP="00F63EFB">
            <w:pPr>
              <w:tabs>
                <w:tab w:val="right" w:pos="8647"/>
              </w:tabs>
              <w:jc w:val="center"/>
            </w:pPr>
            <w:r w:rsidRPr="004103A5">
              <w:t>16</w:t>
            </w:r>
          </w:p>
        </w:tc>
      </w:tr>
      <w:tr w:rsidR="000706B1" w:rsidRPr="004103A5" w14:paraId="308E9E12" w14:textId="77777777" w:rsidTr="00D64FED">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center"/>
          </w:tcPr>
          <w:p w14:paraId="070AD356" w14:textId="14AA84E8" w:rsidR="000706B1" w:rsidRPr="004103A5" w:rsidRDefault="00F63EFB" w:rsidP="00F63EFB">
            <w:pPr>
              <w:tabs>
                <w:tab w:val="right" w:pos="8647"/>
              </w:tabs>
              <w:ind w:hanging="22"/>
            </w:pPr>
            <w:r>
              <w:lastRenderedPageBreak/>
              <w:t>Zvanu centra licences - k</w:t>
            </w:r>
            <w:r w:rsidR="000706B1" w:rsidRPr="004103A5">
              <w:t xml:space="preserve">lientu apkalpošanas speciālista </w:t>
            </w:r>
            <w:proofErr w:type="spellStart"/>
            <w:r w:rsidR="000706B1" w:rsidRPr="004103A5">
              <w:t>Soft-Phone</w:t>
            </w:r>
            <w:proofErr w:type="spellEnd"/>
            <w:r w:rsidR="000706B1" w:rsidRPr="004103A5">
              <w:t xml:space="preserve"> risinājums ar austiņām un mikrofonu</w:t>
            </w:r>
          </w:p>
        </w:tc>
        <w:tc>
          <w:tcPr>
            <w:tcW w:w="3402" w:type="dxa"/>
            <w:tcBorders>
              <w:top w:val="single" w:sz="4" w:space="0" w:color="auto"/>
              <w:left w:val="nil"/>
              <w:bottom w:val="single" w:sz="4" w:space="0" w:color="auto"/>
              <w:right w:val="single" w:sz="4" w:space="0" w:color="auto"/>
            </w:tcBorders>
            <w:noWrap/>
            <w:vAlign w:val="center"/>
          </w:tcPr>
          <w:p w14:paraId="455A3421" w14:textId="77777777" w:rsidR="000706B1" w:rsidRPr="004103A5" w:rsidRDefault="000706B1" w:rsidP="00F63EFB">
            <w:pPr>
              <w:tabs>
                <w:tab w:val="right" w:pos="8647"/>
              </w:tabs>
              <w:jc w:val="center"/>
            </w:pPr>
            <w:r w:rsidRPr="004103A5">
              <w:t>4</w:t>
            </w:r>
          </w:p>
        </w:tc>
      </w:tr>
      <w:tr w:rsidR="000706B1" w:rsidRPr="004103A5" w14:paraId="106A0AB0" w14:textId="77777777" w:rsidTr="00D64FED">
        <w:trPr>
          <w:trHeight w:val="287"/>
          <w:jc w:val="center"/>
        </w:trPr>
        <w:tc>
          <w:tcPr>
            <w:tcW w:w="5807" w:type="dxa"/>
            <w:tcBorders>
              <w:top w:val="single" w:sz="4" w:space="0" w:color="auto"/>
              <w:left w:val="single" w:sz="4" w:space="0" w:color="auto"/>
              <w:bottom w:val="single" w:sz="4" w:space="0" w:color="auto"/>
              <w:right w:val="single" w:sz="4" w:space="0" w:color="auto"/>
            </w:tcBorders>
            <w:noWrap/>
            <w:vAlign w:val="center"/>
          </w:tcPr>
          <w:p w14:paraId="6A52E856" w14:textId="77777777" w:rsidR="000706B1" w:rsidRPr="004103A5" w:rsidRDefault="000706B1" w:rsidP="00F63EFB">
            <w:pPr>
              <w:tabs>
                <w:tab w:val="right" w:pos="8647"/>
              </w:tabs>
              <w:ind w:hanging="22"/>
            </w:pPr>
            <w:r w:rsidRPr="004103A5">
              <w:t>Konferences telpas IP telefons ar sarunas ierakstīšanas funkciju</w:t>
            </w:r>
          </w:p>
        </w:tc>
        <w:tc>
          <w:tcPr>
            <w:tcW w:w="3402" w:type="dxa"/>
            <w:tcBorders>
              <w:top w:val="single" w:sz="4" w:space="0" w:color="auto"/>
              <w:left w:val="nil"/>
              <w:bottom w:val="single" w:sz="4" w:space="0" w:color="auto"/>
              <w:right w:val="single" w:sz="4" w:space="0" w:color="auto"/>
            </w:tcBorders>
            <w:noWrap/>
            <w:vAlign w:val="center"/>
          </w:tcPr>
          <w:p w14:paraId="09A8163E" w14:textId="77777777" w:rsidR="000706B1" w:rsidRPr="004103A5" w:rsidRDefault="000706B1" w:rsidP="00F63EFB">
            <w:pPr>
              <w:tabs>
                <w:tab w:val="right" w:pos="8647"/>
              </w:tabs>
              <w:jc w:val="center"/>
            </w:pPr>
            <w:r w:rsidRPr="004103A5">
              <w:t>1</w:t>
            </w:r>
          </w:p>
        </w:tc>
      </w:tr>
      <w:tr w:rsidR="000706B1" w:rsidRPr="004103A5" w14:paraId="2F8C8F58" w14:textId="77777777" w:rsidTr="00D64FED">
        <w:trPr>
          <w:trHeight w:val="287"/>
          <w:jc w:val="center"/>
        </w:trPr>
        <w:tc>
          <w:tcPr>
            <w:tcW w:w="5807" w:type="dxa"/>
            <w:tcBorders>
              <w:top w:val="single" w:sz="4" w:space="0" w:color="auto"/>
              <w:left w:val="single" w:sz="4" w:space="0" w:color="auto"/>
              <w:bottom w:val="single" w:sz="4" w:space="0" w:color="auto"/>
              <w:right w:val="single" w:sz="4" w:space="0" w:color="auto"/>
            </w:tcBorders>
            <w:noWrap/>
            <w:vAlign w:val="center"/>
          </w:tcPr>
          <w:p w14:paraId="4F28C453" w14:textId="77777777" w:rsidR="000706B1" w:rsidRPr="004103A5" w:rsidRDefault="000706B1" w:rsidP="00F63EFB">
            <w:pPr>
              <w:tabs>
                <w:tab w:val="right" w:pos="8647"/>
              </w:tabs>
              <w:ind w:hanging="22"/>
            </w:pPr>
            <w:r w:rsidRPr="004103A5">
              <w:t>Virtuāla IP centrālē ar IVR un sarunu ierakstīšanas funkcijām</w:t>
            </w:r>
          </w:p>
        </w:tc>
        <w:tc>
          <w:tcPr>
            <w:tcW w:w="3402" w:type="dxa"/>
            <w:tcBorders>
              <w:top w:val="single" w:sz="4" w:space="0" w:color="auto"/>
              <w:left w:val="nil"/>
              <w:bottom w:val="single" w:sz="4" w:space="0" w:color="auto"/>
              <w:right w:val="single" w:sz="4" w:space="0" w:color="auto"/>
            </w:tcBorders>
            <w:noWrap/>
            <w:vAlign w:val="center"/>
          </w:tcPr>
          <w:p w14:paraId="6A007B71" w14:textId="77777777" w:rsidR="000706B1" w:rsidRPr="004103A5" w:rsidRDefault="000706B1" w:rsidP="00F63EFB">
            <w:pPr>
              <w:tabs>
                <w:tab w:val="right" w:pos="8647"/>
              </w:tabs>
              <w:jc w:val="center"/>
            </w:pPr>
            <w:r w:rsidRPr="004103A5">
              <w:t>1</w:t>
            </w:r>
          </w:p>
        </w:tc>
      </w:tr>
      <w:tr w:rsidR="000706B1" w:rsidRPr="004103A5" w14:paraId="0ACFC286" w14:textId="77777777" w:rsidTr="00D64FED">
        <w:trPr>
          <w:trHeight w:val="300"/>
          <w:jc w:val="center"/>
        </w:trPr>
        <w:tc>
          <w:tcPr>
            <w:tcW w:w="5807" w:type="dxa"/>
            <w:tcBorders>
              <w:top w:val="single" w:sz="4" w:space="0" w:color="auto"/>
              <w:left w:val="single" w:sz="4" w:space="0" w:color="auto"/>
              <w:bottom w:val="single" w:sz="4" w:space="0" w:color="auto"/>
              <w:right w:val="nil"/>
            </w:tcBorders>
            <w:noWrap/>
            <w:vAlign w:val="bottom"/>
            <w:hideMark/>
          </w:tcPr>
          <w:p w14:paraId="3E63EF05" w14:textId="422EB45F" w:rsidR="000706B1" w:rsidRPr="004103A5" w:rsidRDefault="000706B1" w:rsidP="000706B1">
            <w:pPr>
              <w:tabs>
                <w:tab w:val="right" w:pos="8647"/>
              </w:tabs>
              <w:ind w:left="-142"/>
              <w:jc w:val="right"/>
            </w:pPr>
            <w:r w:rsidRPr="004103A5">
              <w:t>K</w:t>
            </w:r>
            <w:r>
              <w:t>opā</w:t>
            </w:r>
            <w:r w:rsidRPr="004103A5">
              <w:t>:</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1AD57AAB" w14:textId="77777777" w:rsidR="000706B1" w:rsidRPr="004103A5" w:rsidRDefault="000706B1" w:rsidP="000706B1">
            <w:pPr>
              <w:tabs>
                <w:tab w:val="right" w:pos="8647"/>
              </w:tabs>
              <w:ind w:left="-142"/>
              <w:jc w:val="center"/>
              <w:rPr>
                <w:b/>
              </w:rPr>
            </w:pPr>
            <w:r w:rsidRPr="004103A5">
              <w:rPr>
                <w:b/>
              </w:rPr>
              <w:t>102</w:t>
            </w:r>
          </w:p>
        </w:tc>
      </w:tr>
    </w:tbl>
    <w:p w14:paraId="5F663E55" w14:textId="77777777" w:rsidR="000706B1" w:rsidRPr="004103A5" w:rsidRDefault="000706B1" w:rsidP="000706B1">
      <w:pPr>
        <w:tabs>
          <w:tab w:val="right" w:pos="8647"/>
        </w:tabs>
        <w:ind w:left="-142"/>
      </w:pPr>
    </w:p>
    <w:p w14:paraId="707230CC" w14:textId="77777777" w:rsidR="000706B1" w:rsidRPr="004103A5" w:rsidRDefault="000706B1" w:rsidP="000706B1">
      <w:pPr>
        <w:pStyle w:val="StilsTSHeading3Taisnots"/>
        <w:numPr>
          <w:ilvl w:val="0"/>
          <w:numId w:val="0"/>
        </w:numPr>
        <w:tabs>
          <w:tab w:val="right" w:pos="8647"/>
        </w:tabs>
        <w:spacing w:before="0" w:after="0"/>
        <w:ind w:left="-142"/>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1862"/>
        <w:gridCol w:w="3118"/>
        <w:gridCol w:w="1559"/>
        <w:gridCol w:w="1843"/>
      </w:tblGrid>
      <w:tr w:rsidR="000706B1" w:rsidRPr="004103A5" w14:paraId="6E694146" w14:textId="77777777" w:rsidTr="00D64FED">
        <w:trPr>
          <w:trHeight w:val="874"/>
          <w:jc w:val="center"/>
        </w:trPr>
        <w:tc>
          <w:tcPr>
            <w:tcW w:w="5807" w:type="dxa"/>
            <w:gridSpan w:val="3"/>
            <w:shd w:val="clear" w:color="auto" w:fill="BFBFBF" w:themeFill="background1" w:themeFillShade="BF"/>
            <w:vAlign w:val="center"/>
          </w:tcPr>
          <w:p w14:paraId="67C6EDDB" w14:textId="77777777" w:rsidR="000706B1" w:rsidRPr="004103A5" w:rsidRDefault="000706B1" w:rsidP="000706B1">
            <w:pPr>
              <w:tabs>
                <w:tab w:val="right" w:pos="8647"/>
              </w:tabs>
              <w:ind w:left="-142"/>
              <w:jc w:val="center"/>
              <w:rPr>
                <w:b/>
                <w:bCs/>
              </w:rPr>
            </w:pPr>
            <w:r w:rsidRPr="004103A5">
              <w:rPr>
                <w:b/>
                <w:bCs/>
              </w:rPr>
              <w:t>IP telefonu veidi Veselības inspekcijas reģionālajām struktūrvienībām</w:t>
            </w:r>
          </w:p>
        </w:tc>
        <w:tc>
          <w:tcPr>
            <w:tcW w:w="3402" w:type="dxa"/>
            <w:gridSpan w:val="2"/>
            <w:shd w:val="clear" w:color="auto" w:fill="BFBFBF" w:themeFill="background1" w:themeFillShade="BF"/>
            <w:vAlign w:val="center"/>
          </w:tcPr>
          <w:p w14:paraId="559FCC30" w14:textId="77777777" w:rsidR="000706B1" w:rsidRPr="004103A5" w:rsidRDefault="000706B1" w:rsidP="000706B1">
            <w:pPr>
              <w:tabs>
                <w:tab w:val="right" w:pos="8647"/>
              </w:tabs>
              <w:ind w:left="-142"/>
              <w:jc w:val="center"/>
              <w:rPr>
                <w:b/>
                <w:bCs/>
              </w:rPr>
            </w:pPr>
            <w:r w:rsidRPr="004103A5">
              <w:rPr>
                <w:b/>
                <w:bCs/>
              </w:rPr>
              <w:t>Skaits</w:t>
            </w:r>
          </w:p>
        </w:tc>
      </w:tr>
      <w:tr w:rsidR="000706B1" w:rsidRPr="004103A5" w14:paraId="3BA5DB25" w14:textId="77777777" w:rsidTr="001A6486">
        <w:trPr>
          <w:trHeight w:val="874"/>
          <w:jc w:val="center"/>
        </w:trPr>
        <w:tc>
          <w:tcPr>
            <w:tcW w:w="827" w:type="dxa"/>
            <w:vAlign w:val="center"/>
          </w:tcPr>
          <w:p w14:paraId="56FA1396" w14:textId="77777777" w:rsidR="000706B1" w:rsidRPr="004103A5" w:rsidRDefault="000706B1" w:rsidP="000706B1">
            <w:pPr>
              <w:tabs>
                <w:tab w:val="right" w:pos="8647"/>
              </w:tabs>
              <w:ind w:left="-142"/>
              <w:jc w:val="center"/>
              <w:rPr>
                <w:b/>
                <w:bCs/>
              </w:rPr>
            </w:pPr>
            <w:r w:rsidRPr="004103A5">
              <w:rPr>
                <w:b/>
                <w:bCs/>
              </w:rPr>
              <w:t>Nr. p.k.</w:t>
            </w:r>
          </w:p>
        </w:tc>
        <w:tc>
          <w:tcPr>
            <w:tcW w:w="1862" w:type="dxa"/>
            <w:vAlign w:val="center"/>
          </w:tcPr>
          <w:p w14:paraId="52CE56C1" w14:textId="77777777" w:rsidR="000706B1" w:rsidRPr="004103A5" w:rsidRDefault="000706B1" w:rsidP="000706B1">
            <w:pPr>
              <w:tabs>
                <w:tab w:val="right" w:pos="8647"/>
              </w:tabs>
              <w:ind w:left="-142"/>
              <w:jc w:val="center"/>
              <w:rPr>
                <w:b/>
                <w:bCs/>
              </w:rPr>
            </w:pPr>
            <w:r w:rsidRPr="004103A5">
              <w:rPr>
                <w:b/>
                <w:bCs/>
              </w:rPr>
              <w:t>Pilsēta</w:t>
            </w:r>
          </w:p>
        </w:tc>
        <w:tc>
          <w:tcPr>
            <w:tcW w:w="3118" w:type="dxa"/>
            <w:vAlign w:val="center"/>
          </w:tcPr>
          <w:p w14:paraId="50E30E37" w14:textId="77777777" w:rsidR="000706B1" w:rsidRPr="004103A5" w:rsidRDefault="000706B1" w:rsidP="000706B1">
            <w:pPr>
              <w:tabs>
                <w:tab w:val="right" w:pos="8647"/>
              </w:tabs>
              <w:ind w:left="-142"/>
              <w:jc w:val="center"/>
              <w:rPr>
                <w:b/>
                <w:bCs/>
              </w:rPr>
            </w:pPr>
            <w:r w:rsidRPr="004103A5">
              <w:rPr>
                <w:b/>
                <w:bCs/>
              </w:rPr>
              <w:t>Adrese</w:t>
            </w:r>
          </w:p>
        </w:tc>
        <w:tc>
          <w:tcPr>
            <w:tcW w:w="1559" w:type="dxa"/>
            <w:vAlign w:val="center"/>
          </w:tcPr>
          <w:p w14:paraId="6B0565DE" w14:textId="77777777" w:rsidR="001A6486" w:rsidRDefault="001A6486" w:rsidP="001A6486">
            <w:pPr>
              <w:tabs>
                <w:tab w:val="right" w:pos="8647"/>
              </w:tabs>
              <w:ind w:left="-142"/>
              <w:jc w:val="center"/>
              <w:rPr>
                <w:b/>
                <w:bCs/>
              </w:rPr>
            </w:pPr>
            <w:r w:rsidRPr="004103A5">
              <w:rPr>
                <w:b/>
                <w:bCs/>
              </w:rPr>
              <w:t>Stacionārais IP telefons</w:t>
            </w:r>
          </w:p>
          <w:p w14:paraId="31A54799" w14:textId="4921DF39" w:rsidR="000706B1" w:rsidRPr="004103A5" w:rsidRDefault="001A6486" w:rsidP="001A6486">
            <w:pPr>
              <w:tabs>
                <w:tab w:val="right" w:pos="8647"/>
              </w:tabs>
              <w:ind w:left="-142"/>
              <w:jc w:val="center"/>
              <w:rPr>
                <w:b/>
                <w:bCs/>
              </w:rPr>
            </w:pPr>
            <w:r>
              <w:rPr>
                <w:rFonts w:eastAsia="TimesNewRoman"/>
              </w:rPr>
              <w:t>(</w:t>
            </w:r>
            <w:proofErr w:type="spellStart"/>
            <w:r w:rsidRPr="004103A5">
              <w:rPr>
                <w:rFonts w:eastAsia="TimesNewRoman"/>
              </w:rPr>
              <w:t>Grandrstream</w:t>
            </w:r>
            <w:proofErr w:type="spellEnd"/>
            <w:r w:rsidRPr="004103A5">
              <w:rPr>
                <w:rFonts w:eastAsia="TimesNewRoman"/>
              </w:rPr>
              <w:t xml:space="preserve"> GXP1628</w:t>
            </w:r>
            <w:r>
              <w:rPr>
                <w:rFonts w:eastAsia="TimesNewRoman"/>
              </w:rPr>
              <w:t>)</w:t>
            </w:r>
          </w:p>
        </w:tc>
        <w:tc>
          <w:tcPr>
            <w:tcW w:w="1843" w:type="dxa"/>
            <w:vAlign w:val="center"/>
          </w:tcPr>
          <w:p w14:paraId="36BD3265" w14:textId="77777777" w:rsidR="001A6486" w:rsidRDefault="001A6486" w:rsidP="001A6486">
            <w:pPr>
              <w:tabs>
                <w:tab w:val="right" w:pos="8647"/>
              </w:tabs>
              <w:ind w:left="-142"/>
              <w:jc w:val="center"/>
              <w:rPr>
                <w:b/>
                <w:bCs/>
              </w:rPr>
            </w:pPr>
            <w:r w:rsidRPr="004103A5">
              <w:rPr>
                <w:b/>
                <w:bCs/>
              </w:rPr>
              <w:t xml:space="preserve">Pārnēsājamais </w:t>
            </w:r>
            <w:proofErr w:type="spellStart"/>
            <w:r w:rsidRPr="004103A5">
              <w:rPr>
                <w:b/>
                <w:bCs/>
              </w:rPr>
              <w:t>Wi-Fi</w:t>
            </w:r>
            <w:proofErr w:type="spellEnd"/>
            <w:r w:rsidRPr="004103A5">
              <w:rPr>
                <w:b/>
                <w:bCs/>
              </w:rPr>
              <w:t>/DECT telefons</w:t>
            </w:r>
          </w:p>
          <w:p w14:paraId="13432E07" w14:textId="77777777" w:rsidR="001A6486" w:rsidRDefault="001A6486" w:rsidP="001A6486">
            <w:pPr>
              <w:tabs>
                <w:tab w:val="right" w:pos="8647"/>
              </w:tabs>
              <w:ind w:left="-142"/>
              <w:jc w:val="center"/>
              <w:rPr>
                <w:b/>
                <w:bCs/>
              </w:rPr>
            </w:pPr>
            <w:r>
              <w:rPr>
                <w:b/>
                <w:bCs/>
              </w:rPr>
              <w:t>(</w:t>
            </w:r>
            <w:proofErr w:type="spellStart"/>
            <w:r w:rsidRPr="004103A5">
              <w:rPr>
                <w:rFonts w:eastAsia="TimesNewRoman"/>
              </w:rPr>
              <w:t>Gigaset</w:t>
            </w:r>
            <w:proofErr w:type="spellEnd"/>
            <w:r w:rsidRPr="004103A5">
              <w:rPr>
                <w:rFonts w:eastAsia="TimesNewRoman"/>
              </w:rPr>
              <w:t xml:space="preserve"> 500 </w:t>
            </w:r>
            <w:proofErr w:type="spellStart"/>
            <w:r w:rsidRPr="004103A5">
              <w:rPr>
                <w:rFonts w:eastAsia="TimesNewRoman"/>
              </w:rPr>
              <w:t>Comfort</w:t>
            </w:r>
            <w:proofErr w:type="spellEnd"/>
            <w:r w:rsidRPr="004103A5">
              <w:rPr>
                <w:rFonts w:eastAsia="TimesNewRoman"/>
              </w:rPr>
              <w:t xml:space="preserve"> IP</w:t>
            </w:r>
            <w:r>
              <w:rPr>
                <w:rFonts w:eastAsia="TimesNewRoman"/>
              </w:rPr>
              <w:t>)</w:t>
            </w:r>
          </w:p>
          <w:p w14:paraId="2CB87679" w14:textId="50430900" w:rsidR="000706B1" w:rsidRPr="004103A5" w:rsidRDefault="000706B1" w:rsidP="000706B1">
            <w:pPr>
              <w:tabs>
                <w:tab w:val="right" w:pos="8647"/>
              </w:tabs>
              <w:ind w:left="-142"/>
              <w:jc w:val="center"/>
              <w:rPr>
                <w:b/>
                <w:bCs/>
              </w:rPr>
            </w:pPr>
          </w:p>
        </w:tc>
      </w:tr>
      <w:tr w:rsidR="000706B1" w:rsidRPr="004103A5" w14:paraId="1E6C8FF3" w14:textId="77777777" w:rsidTr="001A6486">
        <w:trPr>
          <w:trHeight w:val="266"/>
          <w:jc w:val="center"/>
        </w:trPr>
        <w:tc>
          <w:tcPr>
            <w:tcW w:w="827" w:type="dxa"/>
            <w:vAlign w:val="center"/>
          </w:tcPr>
          <w:p w14:paraId="64D4F674" w14:textId="77777777" w:rsidR="000706B1" w:rsidRPr="004103A5" w:rsidRDefault="000706B1" w:rsidP="000706B1">
            <w:pPr>
              <w:tabs>
                <w:tab w:val="right" w:pos="8647"/>
              </w:tabs>
              <w:ind w:left="-142"/>
              <w:jc w:val="center"/>
            </w:pPr>
            <w:r w:rsidRPr="004103A5">
              <w:t>1.</w:t>
            </w:r>
          </w:p>
        </w:tc>
        <w:tc>
          <w:tcPr>
            <w:tcW w:w="1862" w:type="dxa"/>
            <w:vAlign w:val="center"/>
          </w:tcPr>
          <w:p w14:paraId="58FF9C14" w14:textId="77777777" w:rsidR="000706B1" w:rsidRPr="004103A5" w:rsidRDefault="000706B1" w:rsidP="000706B1">
            <w:pPr>
              <w:tabs>
                <w:tab w:val="right" w:pos="8647"/>
              </w:tabs>
              <w:ind w:left="-107" w:firstLine="106"/>
            </w:pPr>
            <w:r w:rsidRPr="004103A5">
              <w:t>Jelgava</w:t>
            </w:r>
          </w:p>
        </w:tc>
        <w:tc>
          <w:tcPr>
            <w:tcW w:w="3118" w:type="dxa"/>
            <w:vAlign w:val="center"/>
          </w:tcPr>
          <w:p w14:paraId="6113803C" w14:textId="77777777" w:rsidR="000706B1" w:rsidRPr="004103A5" w:rsidRDefault="000706B1" w:rsidP="000706B1">
            <w:pPr>
              <w:tabs>
                <w:tab w:val="right" w:pos="8647"/>
              </w:tabs>
              <w:ind w:left="-107" w:firstLine="106"/>
            </w:pPr>
            <w:r w:rsidRPr="004103A5">
              <w:t>Krišjāņa Barona iela 40a</w:t>
            </w:r>
          </w:p>
        </w:tc>
        <w:tc>
          <w:tcPr>
            <w:tcW w:w="1559" w:type="dxa"/>
            <w:vAlign w:val="center"/>
          </w:tcPr>
          <w:p w14:paraId="442B56E3" w14:textId="77777777" w:rsidR="000706B1" w:rsidRPr="004103A5" w:rsidRDefault="000706B1" w:rsidP="000706B1">
            <w:pPr>
              <w:tabs>
                <w:tab w:val="right" w:pos="8647"/>
              </w:tabs>
              <w:ind w:left="-142"/>
              <w:jc w:val="center"/>
            </w:pPr>
          </w:p>
        </w:tc>
        <w:tc>
          <w:tcPr>
            <w:tcW w:w="1843" w:type="dxa"/>
            <w:vAlign w:val="center"/>
          </w:tcPr>
          <w:p w14:paraId="4DB11B2E" w14:textId="77777777" w:rsidR="000706B1" w:rsidRPr="004103A5" w:rsidRDefault="000706B1" w:rsidP="000706B1">
            <w:pPr>
              <w:tabs>
                <w:tab w:val="right" w:pos="8647"/>
              </w:tabs>
              <w:ind w:left="-142"/>
              <w:jc w:val="center"/>
            </w:pPr>
            <w:r w:rsidRPr="004103A5">
              <w:t>2</w:t>
            </w:r>
          </w:p>
        </w:tc>
      </w:tr>
      <w:tr w:rsidR="000706B1" w:rsidRPr="004103A5" w14:paraId="204B4FD5" w14:textId="77777777" w:rsidTr="001A6486">
        <w:trPr>
          <w:trHeight w:val="273"/>
          <w:jc w:val="center"/>
        </w:trPr>
        <w:tc>
          <w:tcPr>
            <w:tcW w:w="827" w:type="dxa"/>
            <w:vAlign w:val="center"/>
          </w:tcPr>
          <w:p w14:paraId="45DB27C2" w14:textId="77777777" w:rsidR="000706B1" w:rsidRPr="004103A5" w:rsidRDefault="000706B1" w:rsidP="000706B1">
            <w:pPr>
              <w:tabs>
                <w:tab w:val="right" w:pos="8647"/>
              </w:tabs>
              <w:ind w:left="-142"/>
              <w:jc w:val="center"/>
              <w:rPr>
                <w:bCs/>
                <w:color w:val="000000"/>
              </w:rPr>
            </w:pPr>
            <w:r w:rsidRPr="004103A5">
              <w:rPr>
                <w:bCs/>
                <w:color w:val="000000"/>
              </w:rPr>
              <w:t>2.</w:t>
            </w:r>
          </w:p>
        </w:tc>
        <w:tc>
          <w:tcPr>
            <w:tcW w:w="1862" w:type="dxa"/>
            <w:vAlign w:val="center"/>
          </w:tcPr>
          <w:p w14:paraId="03910616" w14:textId="77777777" w:rsidR="000706B1" w:rsidRPr="004103A5" w:rsidRDefault="000706B1" w:rsidP="000706B1">
            <w:pPr>
              <w:tabs>
                <w:tab w:val="right" w:pos="8647"/>
              </w:tabs>
              <w:ind w:left="-107" w:firstLine="106"/>
              <w:rPr>
                <w:bCs/>
                <w:color w:val="000000"/>
              </w:rPr>
            </w:pPr>
            <w:r w:rsidRPr="004103A5">
              <w:rPr>
                <w:bCs/>
                <w:color w:val="000000"/>
              </w:rPr>
              <w:t>Talsi</w:t>
            </w:r>
          </w:p>
        </w:tc>
        <w:tc>
          <w:tcPr>
            <w:tcW w:w="3118" w:type="dxa"/>
            <w:vAlign w:val="center"/>
          </w:tcPr>
          <w:p w14:paraId="6DA32DD7" w14:textId="77777777" w:rsidR="000706B1" w:rsidRPr="004103A5" w:rsidRDefault="000706B1" w:rsidP="000706B1">
            <w:pPr>
              <w:tabs>
                <w:tab w:val="right" w:pos="8647"/>
              </w:tabs>
              <w:ind w:left="-107" w:firstLine="106"/>
            </w:pPr>
            <w:r w:rsidRPr="004103A5">
              <w:rPr>
                <w:color w:val="000000"/>
              </w:rPr>
              <w:t>Raiņa iela 17</w:t>
            </w:r>
          </w:p>
        </w:tc>
        <w:tc>
          <w:tcPr>
            <w:tcW w:w="1559" w:type="dxa"/>
            <w:vAlign w:val="center"/>
          </w:tcPr>
          <w:p w14:paraId="2822859F" w14:textId="77777777" w:rsidR="000706B1" w:rsidRPr="004103A5" w:rsidRDefault="000706B1" w:rsidP="000706B1">
            <w:pPr>
              <w:tabs>
                <w:tab w:val="right" w:pos="8647"/>
              </w:tabs>
              <w:ind w:left="-142"/>
              <w:jc w:val="center"/>
            </w:pPr>
          </w:p>
        </w:tc>
        <w:tc>
          <w:tcPr>
            <w:tcW w:w="1843" w:type="dxa"/>
            <w:vAlign w:val="center"/>
          </w:tcPr>
          <w:p w14:paraId="4F6CE99F" w14:textId="77777777" w:rsidR="000706B1" w:rsidRPr="004103A5" w:rsidRDefault="000706B1" w:rsidP="000706B1">
            <w:pPr>
              <w:tabs>
                <w:tab w:val="right" w:pos="8647"/>
              </w:tabs>
              <w:ind w:left="-142"/>
              <w:jc w:val="center"/>
            </w:pPr>
            <w:r w:rsidRPr="004103A5">
              <w:t>1</w:t>
            </w:r>
          </w:p>
        </w:tc>
      </w:tr>
      <w:tr w:rsidR="000706B1" w:rsidRPr="004103A5" w14:paraId="4C93DD76" w14:textId="77777777" w:rsidTr="001A6486">
        <w:trPr>
          <w:trHeight w:val="274"/>
          <w:jc w:val="center"/>
        </w:trPr>
        <w:tc>
          <w:tcPr>
            <w:tcW w:w="827" w:type="dxa"/>
            <w:vAlign w:val="center"/>
          </w:tcPr>
          <w:p w14:paraId="04425468" w14:textId="77777777" w:rsidR="000706B1" w:rsidRPr="004103A5" w:rsidRDefault="000706B1" w:rsidP="000706B1">
            <w:pPr>
              <w:tabs>
                <w:tab w:val="right" w:pos="8647"/>
              </w:tabs>
              <w:ind w:left="-142"/>
              <w:jc w:val="center"/>
            </w:pPr>
            <w:r w:rsidRPr="004103A5">
              <w:t>3.</w:t>
            </w:r>
          </w:p>
        </w:tc>
        <w:tc>
          <w:tcPr>
            <w:tcW w:w="1862" w:type="dxa"/>
            <w:vAlign w:val="center"/>
          </w:tcPr>
          <w:p w14:paraId="7FACCBD4" w14:textId="77777777" w:rsidR="000706B1" w:rsidRPr="004103A5" w:rsidRDefault="000706B1" w:rsidP="000706B1">
            <w:pPr>
              <w:tabs>
                <w:tab w:val="right" w:pos="8647"/>
              </w:tabs>
              <w:ind w:left="-107" w:firstLine="106"/>
            </w:pPr>
            <w:r w:rsidRPr="004103A5">
              <w:t>Kuldīga</w:t>
            </w:r>
          </w:p>
        </w:tc>
        <w:tc>
          <w:tcPr>
            <w:tcW w:w="3118" w:type="dxa"/>
            <w:vAlign w:val="center"/>
          </w:tcPr>
          <w:p w14:paraId="2314911C" w14:textId="77777777" w:rsidR="000706B1" w:rsidRPr="004103A5" w:rsidRDefault="000706B1" w:rsidP="000706B1">
            <w:pPr>
              <w:tabs>
                <w:tab w:val="right" w:pos="8647"/>
              </w:tabs>
              <w:ind w:left="-107" w:firstLine="106"/>
            </w:pPr>
            <w:r w:rsidRPr="004103A5">
              <w:t>Pilsētas laukums 4</w:t>
            </w:r>
          </w:p>
        </w:tc>
        <w:tc>
          <w:tcPr>
            <w:tcW w:w="1559" w:type="dxa"/>
            <w:vAlign w:val="center"/>
          </w:tcPr>
          <w:p w14:paraId="670F93D8" w14:textId="77777777" w:rsidR="000706B1" w:rsidRPr="004103A5" w:rsidRDefault="000706B1" w:rsidP="000706B1">
            <w:pPr>
              <w:tabs>
                <w:tab w:val="right" w:pos="8647"/>
              </w:tabs>
              <w:ind w:left="-142"/>
              <w:jc w:val="center"/>
            </w:pPr>
            <w:r w:rsidRPr="004103A5">
              <w:t>1</w:t>
            </w:r>
          </w:p>
        </w:tc>
        <w:tc>
          <w:tcPr>
            <w:tcW w:w="1843" w:type="dxa"/>
            <w:vAlign w:val="center"/>
          </w:tcPr>
          <w:p w14:paraId="5BA7B9E8" w14:textId="77777777" w:rsidR="000706B1" w:rsidRPr="004103A5" w:rsidRDefault="000706B1" w:rsidP="000706B1">
            <w:pPr>
              <w:tabs>
                <w:tab w:val="right" w:pos="8647"/>
              </w:tabs>
              <w:ind w:left="-142"/>
              <w:jc w:val="center"/>
            </w:pPr>
            <w:r w:rsidRPr="004103A5">
              <w:t>1</w:t>
            </w:r>
          </w:p>
        </w:tc>
      </w:tr>
      <w:tr w:rsidR="000706B1" w:rsidRPr="004103A5" w14:paraId="7E166B96" w14:textId="77777777" w:rsidTr="001A6486">
        <w:trPr>
          <w:trHeight w:val="265"/>
          <w:jc w:val="center"/>
        </w:trPr>
        <w:tc>
          <w:tcPr>
            <w:tcW w:w="827" w:type="dxa"/>
            <w:vAlign w:val="center"/>
          </w:tcPr>
          <w:p w14:paraId="5FA3CC16" w14:textId="77777777" w:rsidR="000706B1" w:rsidRPr="004103A5" w:rsidRDefault="000706B1" w:rsidP="000706B1">
            <w:pPr>
              <w:tabs>
                <w:tab w:val="right" w:pos="8647"/>
              </w:tabs>
              <w:ind w:left="-142"/>
              <w:jc w:val="center"/>
            </w:pPr>
            <w:r w:rsidRPr="004103A5">
              <w:t>4.</w:t>
            </w:r>
          </w:p>
        </w:tc>
        <w:tc>
          <w:tcPr>
            <w:tcW w:w="1862" w:type="dxa"/>
            <w:vAlign w:val="center"/>
          </w:tcPr>
          <w:p w14:paraId="29D94820" w14:textId="77777777" w:rsidR="000706B1" w:rsidRPr="004103A5" w:rsidRDefault="000706B1" w:rsidP="000706B1">
            <w:pPr>
              <w:tabs>
                <w:tab w:val="right" w:pos="8647"/>
              </w:tabs>
              <w:ind w:left="-107" w:firstLine="106"/>
            </w:pPr>
            <w:r w:rsidRPr="004103A5">
              <w:t>Liepāja</w:t>
            </w:r>
          </w:p>
        </w:tc>
        <w:tc>
          <w:tcPr>
            <w:tcW w:w="3118" w:type="dxa"/>
            <w:vAlign w:val="center"/>
          </w:tcPr>
          <w:p w14:paraId="0FB0CF31" w14:textId="77777777" w:rsidR="000706B1" w:rsidRPr="004103A5" w:rsidRDefault="000706B1" w:rsidP="000706B1">
            <w:pPr>
              <w:tabs>
                <w:tab w:val="right" w:pos="8647"/>
              </w:tabs>
              <w:ind w:left="-107" w:firstLine="106"/>
            </w:pPr>
            <w:proofErr w:type="spellStart"/>
            <w:r w:rsidRPr="004103A5">
              <w:rPr>
                <w:color w:val="000000"/>
              </w:rPr>
              <w:t>E.Veidenbauma</w:t>
            </w:r>
            <w:proofErr w:type="spellEnd"/>
            <w:r w:rsidRPr="004103A5">
              <w:rPr>
                <w:color w:val="000000"/>
              </w:rPr>
              <w:t xml:space="preserve"> iela 11</w:t>
            </w:r>
          </w:p>
        </w:tc>
        <w:tc>
          <w:tcPr>
            <w:tcW w:w="1559" w:type="dxa"/>
            <w:vAlign w:val="center"/>
          </w:tcPr>
          <w:p w14:paraId="0D093CEE" w14:textId="77777777" w:rsidR="000706B1" w:rsidRPr="004103A5" w:rsidRDefault="000706B1" w:rsidP="000706B1">
            <w:pPr>
              <w:tabs>
                <w:tab w:val="right" w:pos="8647"/>
              </w:tabs>
              <w:ind w:left="-142"/>
              <w:jc w:val="center"/>
            </w:pPr>
            <w:r w:rsidRPr="004103A5">
              <w:t>2</w:t>
            </w:r>
          </w:p>
        </w:tc>
        <w:tc>
          <w:tcPr>
            <w:tcW w:w="1843" w:type="dxa"/>
            <w:vAlign w:val="center"/>
          </w:tcPr>
          <w:p w14:paraId="36733DCB" w14:textId="77777777" w:rsidR="000706B1" w:rsidRPr="004103A5" w:rsidRDefault="000706B1" w:rsidP="000706B1">
            <w:pPr>
              <w:tabs>
                <w:tab w:val="right" w:pos="8647"/>
              </w:tabs>
              <w:ind w:left="-142"/>
              <w:jc w:val="center"/>
            </w:pPr>
          </w:p>
        </w:tc>
      </w:tr>
      <w:tr w:rsidR="000706B1" w:rsidRPr="004103A5" w14:paraId="03D23D54" w14:textId="77777777" w:rsidTr="001A6486">
        <w:trPr>
          <w:trHeight w:val="282"/>
          <w:jc w:val="center"/>
        </w:trPr>
        <w:tc>
          <w:tcPr>
            <w:tcW w:w="827" w:type="dxa"/>
            <w:vAlign w:val="center"/>
          </w:tcPr>
          <w:p w14:paraId="3D2A4756" w14:textId="77777777" w:rsidR="000706B1" w:rsidRPr="004103A5" w:rsidRDefault="000706B1" w:rsidP="000706B1">
            <w:pPr>
              <w:tabs>
                <w:tab w:val="right" w:pos="8647"/>
              </w:tabs>
              <w:ind w:left="-142"/>
              <w:jc w:val="center"/>
              <w:rPr>
                <w:bCs/>
                <w:color w:val="000000"/>
              </w:rPr>
            </w:pPr>
            <w:r w:rsidRPr="004103A5">
              <w:rPr>
                <w:bCs/>
                <w:color w:val="000000"/>
              </w:rPr>
              <w:t>5.</w:t>
            </w:r>
          </w:p>
        </w:tc>
        <w:tc>
          <w:tcPr>
            <w:tcW w:w="1862" w:type="dxa"/>
            <w:vAlign w:val="center"/>
          </w:tcPr>
          <w:p w14:paraId="19FF932C" w14:textId="77777777" w:rsidR="000706B1" w:rsidRPr="004103A5" w:rsidRDefault="000706B1" w:rsidP="000706B1">
            <w:pPr>
              <w:tabs>
                <w:tab w:val="right" w:pos="8647"/>
              </w:tabs>
              <w:ind w:left="-107" w:firstLine="106"/>
              <w:rPr>
                <w:bCs/>
                <w:color w:val="000000"/>
              </w:rPr>
            </w:pPr>
            <w:r w:rsidRPr="004103A5">
              <w:rPr>
                <w:bCs/>
                <w:color w:val="000000"/>
              </w:rPr>
              <w:t>Valmiera</w:t>
            </w:r>
          </w:p>
        </w:tc>
        <w:tc>
          <w:tcPr>
            <w:tcW w:w="3118" w:type="dxa"/>
            <w:vAlign w:val="center"/>
          </w:tcPr>
          <w:p w14:paraId="7CBDCC28" w14:textId="5BC600F5" w:rsidR="000706B1" w:rsidRPr="004103A5" w:rsidRDefault="004A1A29" w:rsidP="000706B1">
            <w:pPr>
              <w:tabs>
                <w:tab w:val="right" w:pos="8647"/>
              </w:tabs>
              <w:ind w:left="-107" w:firstLine="106"/>
            </w:pPr>
            <w:r w:rsidRPr="004A1A29">
              <w:rPr>
                <w:color w:val="000000"/>
              </w:rPr>
              <w:t>Pāvila Rozīša iela 9</w:t>
            </w:r>
          </w:p>
        </w:tc>
        <w:tc>
          <w:tcPr>
            <w:tcW w:w="1559" w:type="dxa"/>
            <w:vAlign w:val="center"/>
          </w:tcPr>
          <w:p w14:paraId="184E1E2F" w14:textId="77777777" w:rsidR="000706B1" w:rsidRPr="004103A5" w:rsidRDefault="000706B1" w:rsidP="000706B1">
            <w:pPr>
              <w:tabs>
                <w:tab w:val="right" w:pos="8647"/>
              </w:tabs>
              <w:ind w:left="-142"/>
              <w:jc w:val="center"/>
            </w:pPr>
          </w:p>
        </w:tc>
        <w:tc>
          <w:tcPr>
            <w:tcW w:w="1843" w:type="dxa"/>
            <w:vAlign w:val="center"/>
          </w:tcPr>
          <w:p w14:paraId="07E8AA19" w14:textId="77777777" w:rsidR="000706B1" w:rsidRPr="004103A5" w:rsidRDefault="000706B1" w:rsidP="000706B1">
            <w:pPr>
              <w:tabs>
                <w:tab w:val="right" w:pos="8647"/>
              </w:tabs>
              <w:ind w:left="-142"/>
              <w:jc w:val="center"/>
            </w:pPr>
            <w:r w:rsidRPr="004103A5">
              <w:t>4</w:t>
            </w:r>
          </w:p>
        </w:tc>
      </w:tr>
      <w:tr w:rsidR="000706B1" w:rsidRPr="004103A5" w14:paraId="471B962C" w14:textId="77777777" w:rsidTr="001A6486">
        <w:trPr>
          <w:trHeight w:val="273"/>
          <w:jc w:val="center"/>
        </w:trPr>
        <w:tc>
          <w:tcPr>
            <w:tcW w:w="827" w:type="dxa"/>
            <w:vAlign w:val="center"/>
          </w:tcPr>
          <w:p w14:paraId="3387747E" w14:textId="77777777" w:rsidR="000706B1" w:rsidRPr="004103A5" w:rsidRDefault="000706B1" w:rsidP="000706B1">
            <w:pPr>
              <w:tabs>
                <w:tab w:val="right" w:pos="8647"/>
              </w:tabs>
              <w:ind w:left="-142"/>
              <w:jc w:val="center"/>
            </w:pPr>
            <w:r w:rsidRPr="004103A5">
              <w:t>6.</w:t>
            </w:r>
          </w:p>
        </w:tc>
        <w:tc>
          <w:tcPr>
            <w:tcW w:w="1862" w:type="dxa"/>
            <w:vAlign w:val="center"/>
          </w:tcPr>
          <w:p w14:paraId="6E8CC95B" w14:textId="77777777" w:rsidR="000706B1" w:rsidRPr="004103A5" w:rsidRDefault="000706B1" w:rsidP="000706B1">
            <w:pPr>
              <w:tabs>
                <w:tab w:val="right" w:pos="8647"/>
              </w:tabs>
              <w:ind w:left="-107" w:firstLine="106"/>
            </w:pPr>
            <w:r w:rsidRPr="004103A5">
              <w:t>Gulbene</w:t>
            </w:r>
          </w:p>
        </w:tc>
        <w:tc>
          <w:tcPr>
            <w:tcW w:w="3118" w:type="dxa"/>
            <w:vAlign w:val="center"/>
          </w:tcPr>
          <w:p w14:paraId="2A15A21E" w14:textId="77777777" w:rsidR="000706B1" w:rsidRPr="004103A5" w:rsidRDefault="000706B1" w:rsidP="000706B1">
            <w:pPr>
              <w:tabs>
                <w:tab w:val="right" w:pos="8647"/>
              </w:tabs>
              <w:ind w:left="-107" w:firstLine="106"/>
            </w:pPr>
            <w:r w:rsidRPr="004103A5">
              <w:t>Ābeļu iela 2</w:t>
            </w:r>
          </w:p>
        </w:tc>
        <w:tc>
          <w:tcPr>
            <w:tcW w:w="1559" w:type="dxa"/>
            <w:vAlign w:val="center"/>
          </w:tcPr>
          <w:p w14:paraId="1AF92EB2" w14:textId="77777777" w:rsidR="000706B1" w:rsidRPr="004103A5" w:rsidRDefault="000706B1" w:rsidP="000706B1">
            <w:pPr>
              <w:tabs>
                <w:tab w:val="right" w:pos="8647"/>
              </w:tabs>
              <w:ind w:left="-142"/>
              <w:jc w:val="center"/>
            </w:pPr>
            <w:r w:rsidRPr="004103A5">
              <w:t>1</w:t>
            </w:r>
          </w:p>
        </w:tc>
        <w:tc>
          <w:tcPr>
            <w:tcW w:w="1843" w:type="dxa"/>
            <w:vAlign w:val="center"/>
          </w:tcPr>
          <w:p w14:paraId="64811550" w14:textId="77777777" w:rsidR="000706B1" w:rsidRPr="004103A5" w:rsidRDefault="000706B1" w:rsidP="000706B1">
            <w:pPr>
              <w:tabs>
                <w:tab w:val="right" w:pos="8647"/>
              </w:tabs>
              <w:ind w:left="-142"/>
              <w:jc w:val="center"/>
            </w:pPr>
          </w:p>
        </w:tc>
      </w:tr>
      <w:tr w:rsidR="000706B1" w:rsidRPr="004103A5" w14:paraId="0AAFAC35" w14:textId="77777777" w:rsidTr="001A6486">
        <w:trPr>
          <w:trHeight w:val="262"/>
          <w:jc w:val="center"/>
        </w:trPr>
        <w:tc>
          <w:tcPr>
            <w:tcW w:w="827" w:type="dxa"/>
            <w:vAlign w:val="center"/>
          </w:tcPr>
          <w:p w14:paraId="085CF659" w14:textId="77777777" w:rsidR="000706B1" w:rsidRPr="004103A5" w:rsidRDefault="000706B1" w:rsidP="000706B1">
            <w:pPr>
              <w:tabs>
                <w:tab w:val="right" w:pos="8647"/>
              </w:tabs>
              <w:ind w:left="-142"/>
              <w:jc w:val="center"/>
              <w:rPr>
                <w:bCs/>
                <w:color w:val="000000"/>
              </w:rPr>
            </w:pPr>
            <w:r w:rsidRPr="004103A5">
              <w:rPr>
                <w:bCs/>
                <w:color w:val="000000"/>
              </w:rPr>
              <w:t>7.</w:t>
            </w:r>
          </w:p>
        </w:tc>
        <w:tc>
          <w:tcPr>
            <w:tcW w:w="1862" w:type="dxa"/>
            <w:vAlign w:val="center"/>
          </w:tcPr>
          <w:p w14:paraId="71635812" w14:textId="77777777" w:rsidR="000706B1" w:rsidRPr="004103A5" w:rsidRDefault="000706B1" w:rsidP="000706B1">
            <w:pPr>
              <w:tabs>
                <w:tab w:val="right" w:pos="8647"/>
              </w:tabs>
              <w:ind w:left="-107" w:firstLine="106"/>
              <w:rPr>
                <w:bCs/>
                <w:color w:val="000000"/>
              </w:rPr>
            </w:pPr>
            <w:r w:rsidRPr="004103A5">
              <w:rPr>
                <w:bCs/>
                <w:color w:val="000000"/>
              </w:rPr>
              <w:t>Rēzekne</w:t>
            </w:r>
          </w:p>
        </w:tc>
        <w:tc>
          <w:tcPr>
            <w:tcW w:w="3118" w:type="dxa"/>
            <w:vAlign w:val="center"/>
          </w:tcPr>
          <w:p w14:paraId="0B369D08" w14:textId="77777777" w:rsidR="000706B1" w:rsidRPr="004103A5" w:rsidRDefault="000706B1" w:rsidP="000706B1">
            <w:pPr>
              <w:tabs>
                <w:tab w:val="right" w:pos="8647"/>
              </w:tabs>
              <w:ind w:left="-107" w:firstLine="106"/>
            </w:pPr>
            <w:r w:rsidRPr="004103A5">
              <w:rPr>
                <w:color w:val="000000"/>
              </w:rPr>
              <w:t>18.novembra iela 41</w:t>
            </w:r>
          </w:p>
        </w:tc>
        <w:tc>
          <w:tcPr>
            <w:tcW w:w="1559" w:type="dxa"/>
            <w:vAlign w:val="center"/>
          </w:tcPr>
          <w:p w14:paraId="4933045D" w14:textId="77777777" w:rsidR="000706B1" w:rsidRPr="004103A5" w:rsidRDefault="000706B1" w:rsidP="000706B1">
            <w:pPr>
              <w:tabs>
                <w:tab w:val="right" w:pos="8647"/>
              </w:tabs>
              <w:ind w:left="-142"/>
              <w:jc w:val="center"/>
            </w:pPr>
            <w:r w:rsidRPr="004103A5">
              <w:t>1</w:t>
            </w:r>
          </w:p>
        </w:tc>
        <w:tc>
          <w:tcPr>
            <w:tcW w:w="1843" w:type="dxa"/>
            <w:vAlign w:val="center"/>
          </w:tcPr>
          <w:p w14:paraId="453B3010" w14:textId="77777777" w:rsidR="000706B1" w:rsidRPr="004103A5" w:rsidRDefault="000706B1" w:rsidP="000706B1">
            <w:pPr>
              <w:tabs>
                <w:tab w:val="right" w:pos="8647"/>
              </w:tabs>
              <w:ind w:left="-142"/>
              <w:jc w:val="center"/>
            </w:pPr>
            <w:r w:rsidRPr="004103A5">
              <w:t>1</w:t>
            </w:r>
          </w:p>
        </w:tc>
      </w:tr>
      <w:tr w:rsidR="000706B1" w:rsidRPr="004103A5" w14:paraId="0A482C3C" w14:textId="77777777" w:rsidTr="001A6486">
        <w:trPr>
          <w:trHeight w:val="295"/>
          <w:jc w:val="center"/>
        </w:trPr>
        <w:tc>
          <w:tcPr>
            <w:tcW w:w="827" w:type="dxa"/>
            <w:vAlign w:val="center"/>
          </w:tcPr>
          <w:p w14:paraId="106E314B" w14:textId="77777777" w:rsidR="000706B1" w:rsidRPr="004103A5" w:rsidRDefault="000706B1" w:rsidP="000706B1">
            <w:pPr>
              <w:tabs>
                <w:tab w:val="right" w:pos="8647"/>
              </w:tabs>
              <w:ind w:left="-142"/>
              <w:jc w:val="center"/>
              <w:rPr>
                <w:bCs/>
                <w:color w:val="000000"/>
              </w:rPr>
            </w:pPr>
            <w:r w:rsidRPr="004103A5">
              <w:rPr>
                <w:bCs/>
                <w:color w:val="000000"/>
              </w:rPr>
              <w:t>8.</w:t>
            </w:r>
          </w:p>
        </w:tc>
        <w:tc>
          <w:tcPr>
            <w:tcW w:w="1862" w:type="dxa"/>
            <w:vAlign w:val="center"/>
          </w:tcPr>
          <w:p w14:paraId="6E65BB06" w14:textId="77777777" w:rsidR="000706B1" w:rsidRPr="004103A5" w:rsidRDefault="000706B1" w:rsidP="000706B1">
            <w:pPr>
              <w:tabs>
                <w:tab w:val="right" w:pos="8647"/>
              </w:tabs>
              <w:ind w:left="-107" w:firstLine="106"/>
              <w:rPr>
                <w:bCs/>
                <w:color w:val="000000"/>
              </w:rPr>
            </w:pPr>
            <w:r w:rsidRPr="004103A5">
              <w:rPr>
                <w:bCs/>
                <w:color w:val="000000"/>
              </w:rPr>
              <w:t>Jēkabpils</w:t>
            </w:r>
          </w:p>
        </w:tc>
        <w:tc>
          <w:tcPr>
            <w:tcW w:w="3118" w:type="dxa"/>
            <w:vAlign w:val="center"/>
          </w:tcPr>
          <w:p w14:paraId="4FC4B889" w14:textId="77777777" w:rsidR="000706B1" w:rsidRPr="004103A5" w:rsidRDefault="000706B1" w:rsidP="000706B1">
            <w:pPr>
              <w:tabs>
                <w:tab w:val="right" w:pos="8647"/>
              </w:tabs>
              <w:ind w:left="-107" w:firstLine="106"/>
            </w:pPr>
            <w:r w:rsidRPr="004103A5">
              <w:rPr>
                <w:color w:val="000000"/>
              </w:rPr>
              <w:t>Brīvības iela 258a</w:t>
            </w:r>
          </w:p>
        </w:tc>
        <w:tc>
          <w:tcPr>
            <w:tcW w:w="1559" w:type="dxa"/>
            <w:vAlign w:val="center"/>
          </w:tcPr>
          <w:p w14:paraId="48E83437" w14:textId="77777777" w:rsidR="000706B1" w:rsidRPr="004103A5" w:rsidRDefault="000706B1" w:rsidP="000706B1">
            <w:pPr>
              <w:tabs>
                <w:tab w:val="right" w:pos="8647"/>
              </w:tabs>
              <w:ind w:left="-142"/>
              <w:jc w:val="center"/>
            </w:pPr>
            <w:r w:rsidRPr="004103A5">
              <w:t>1</w:t>
            </w:r>
          </w:p>
        </w:tc>
        <w:tc>
          <w:tcPr>
            <w:tcW w:w="1843" w:type="dxa"/>
            <w:vAlign w:val="center"/>
          </w:tcPr>
          <w:p w14:paraId="0F27F0A9" w14:textId="77777777" w:rsidR="000706B1" w:rsidRPr="004103A5" w:rsidRDefault="000706B1" w:rsidP="000706B1">
            <w:pPr>
              <w:tabs>
                <w:tab w:val="right" w:pos="8647"/>
              </w:tabs>
              <w:ind w:left="-142"/>
              <w:jc w:val="center"/>
            </w:pPr>
          </w:p>
        </w:tc>
      </w:tr>
      <w:tr w:rsidR="000706B1" w:rsidRPr="004103A5" w14:paraId="49CDFE17" w14:textId="77777777" w:rsidTr="001A6486">
        <w:trPr>
          <w:trHeight w:val="256"/>
          <w:jc w:val="center"/>
        </w:trPr>
        <w:tc>
          <w:tcPr>
            <w:tcW w:w="827" w:type="dxa"/>
            <w:vAlign w:val="center"/>
          </w:tcPr>
          <w:p w14:paraId="0DD5AD0D" w14:textId="77777777" w:rsidR="000706B1" w:rsidRPr="004103A5" w:rsidRDefault="000706B1" w:rsidP="000706B1">
            <w:pPr>
              <w:tabs>
                <w:tab w:val="right" w:pos="8647"/>
              </w:tabs>
              <w:ind w:left="-142"/>
              <w:jc w:val="center"/>
              <w:rPr>
                <w:bCs/>
                <w:color w:val="000000"/>
              </w:rPr>
            </w:pPr>
            <w:r w:rsidRPr="004103A5">
              <w:rPr>
                <w:bCs/>
                <w:color w:val="000000"/>
              </w:rPr>
              <w:t>9.</w:t>
            </w:r>
          </w:p>
        </w:tc>
        <w:tc>
          <w:tcPr>
            <w:tcW w:w="1862" w:type="dxa"/>
            <w:vAlign w:val="center"/>
          </w:tcPr>
          <w:p w14:paraId="595C887D" w14:textId="77777777" w:rsidR="000706B1" w:rsidRPr="004103A5" w:rsidRDefault="000706B1" w:rsidP="000706B1">
            <w:pPr>
              <w:tabs>
                <w:tab w:val="right" w:pos="8647"/>
              </w:tabs>
              <w:ind w:left="-107" w:firstLine="106"/>
              <w:rPr>
                <w:bCs/>
                <w:color w:val="000000"/>
              </w:rPr>
            </w:pPr>
            <w:r w:rsidRPr="004103A5">
              <w:rPr>
                <w:bCs/>
                <w:color w:val="000000"/>
              </w:rPr>
              <w:t>Daugavpils</w:t>
            </w:r>
          </w:p>
        </w:tc>
        <w:tc>
          <w:tcPr>
            <w:tcW w:w="3118" w:type="dxa"/>
            <w:vAlign w:val="center"/>
          </w:tcPr>
          <w:p w14:paraId="4DED092A" w14:textId="77777777" w:rsidR="000706B1" w:rsidRPr="004103A5" w:rsidRDefault="000706B1" w:rsidP="000706B1">
            <w:pPr>
              <w:tabs>
                <w:tab w:val="right" w:pos="8647"/>
              </w:tabs>
              <w:ind w:left="-107" w:firstLine="106"/>
            </w:pPr>
            <w:r w:rsidRPr="004103A5">
              <w:t>Lielā Dārza iela 60/62</w:t>
            </w:r>
          </w:p>
        </w:tc>
        <w:tc>
          <w:tcPr>
            <w:tcW w:w="1559" w:type="dxa"/>
            <w:vAlign w:val="center"/>
          </w:tcPr>
          <w:p w14:paraId="19855D5D" w14:textId="77777777" w:rsidR="000706B1" w:rsidRPr="004103A5" w:rsidRDefault="000706B1" w:rsidP="000706B1">
            <w:pPr>
              <w:tabs>
                <w:tab w:val="right" w:pos="8647"/>
              </w:tabs>
              <w:ind w:left="-142"/>
              <w:jc w:val="center"/>
            </w:pPr>
            <w:r w:rsidRPr="004103A5">
              <w:t>2</w:t>
            </w:r>
          </w:p>
        </w:tc>
        <w:tc>
          <w:tcPr>
            <w:tcW w:w="1843" w:type="dxa"/>
            <w:vAlign w:val="center"/>
          </w:tcPr>
          <w:p w14:paraId="2C5B68BE" w14:textId="77777777" w:rsidR="000706B1" w:rsidRPr="004103A5" w:rsidRDefault="000706B1" w:rsidP="000706B1">
            <w:pPr>
              <w:tabs>
                <w:tab w:val="right" w:pos="8647"/>
              </w:tabs>
              <w:ind w:left="-142"/>
              <w:jc w:val="center"/>
            </w:pPr>
            <w:r w:rsidRPr="004103A5">
              <w:t>2</w:t>
            </w:r>
          </w:p>
        </w:tc>
      </w:tr>
      <w:tr w:rsidR="000706B1" w:rsidRPr="004103A5" w14:paraId="5F46FA4C" w14:textId="77777777" w:rsidTr="001A6486">
        <w:trPr>
          <w:trHeight w:val="256"/>
          <w:jc w:val="center"/>
        </w:trPr>
        <w:tc>
          <w:tcPr>
            <w:tcW w:w="5807" w:type="dxa"/>
            <w:gridSpan w:val="3"/>
            <w:vAlign w:val="center"/>
          </w:tcPr>
          <w:p w14:paraId="7E99939D" w14:textId="77777777" w:rsidR="000706B1" w:rsidRPr="004103A5" w:rsidRDefault="000706B1" w:rsidP="000706B1">
            <w:pPr>
              <w:tabs>
                <w:tab w:val="right" w:pos="8647"/>
              </w:tabs>
              <w:ind w:left="-142"/>
              <w:jc w:val="right"/>
            </w:pPr>
            <w:r w:rsidRPr="004103A5">
              <w:t>Kopā:</w:t>
            </w:r>
          </w:p>
        </w:tc>
        <w:tc>
          <w:tcPr>
            <w:tcW w:w="1559" w:type="dxa"/>
            <w:vAlign w:val="center"/>
          </w:tcPr>
          <w:p w14:paraId="64C0F760" w14:textId="77777777" w:rsidR="000706B1" w:rsidRPr="004103A5" w:rsidRDefault="000706B1" w:rsidP="000706B1">
            <w:pPr>
              <w:tabs>
                <w:tab w:val="right" w:pos="8647"/>
              </w:tabs>
              <w:ind w:left="-142"/>
              <w:jc w:val="center"/>
              <w:rPr>
                <w:b/>
                <w:bCs/>
              </w:rPr>
            </w:pPr>
            <w:r w:rsidRPr="004103A5">
              <w:rPr>
                <w:b/>
                <w:bCs/>
              </w:rPr>
              <w:t>8</w:t>
            </w:r>
          </w:p>
        </w:tc>
        <w:tc>
          <w:tcPr>
            <w:tcW w:w="1843" w:type="dxa"/>
            <w:vAlign w:val="center"/>
          </w:tcPr>
          <w:p w14:paraId="59DF1C21" w14:textId="77777777" w:rsidR="000706B1" w:rsidRPr="004103A5" w:rsidRDefault="000706B1" w:rsidP="000706B1">
            <w:pPr>
              <w:tabs>
                <w:tab w:val="right" w:pos="8647"/>
              </w:tabs>
              <w:ind w:left="-142"/>
              <w:jc w:val="center"/>
              <w:rPr>
                <w:b/>
                <w:bCs/>
              </w:rPr>
            </w:pPr>
            <w:r w:rsidRPr="004103A5">
              <w:rPr>
                <w:b/>
                <w:bCs/>
              </w:rPr>
              <w:t>11</w:t>
            </w:r>
          </w:p>
        </w:tc>
      </w:tr>
    </w:tbl>
    <w:p w14:paraId="40FD2D6C" w14:textId="77777777" w:rsidR="000706B1" w:rsidRPr="004103A5" w:rsidRDefault="000706B1" w:rsidP="000706B1">
      <w:pPr>
        <w:tabs>
          <w:tab w:val="right" w:pos="8647"/>
        </w:tabs>
        <w:ind w:left="-142"/>
      </w:pPr>
    </w:p>
    <w:p w14:paraId="5290E96C" w14:textId="77777777" w:rsidR="00C34C58" w:rsidRPr="004103A5" w:rsidRDefault="00C34C58" w:rsidP="00C34C58">
      <w:pPr>
        <w:pStyle w:val="BodyText"/>
        <w:spacing w:after="0"/>
        <w:rPr>
          <w:szCs w:val="24"/>
        </w:rPr>
      </w:pPr>
    </w:p>
    <w:p w14:paraId="1C57A708" w14:textId="77777777" w:rsidR="00C34C58" w:rsidRPr="004103A5" w:rsidRDefault="00C34C58" w:rsidP="00C34C58">
      <w:pPr>
        <w:pStyle w:val="TSHeading1"/>
        <w:spacing w:before="0" w:after="0"/>
        <w:ind w:left="677" w:hanging="677"/>
        <w:rPr>
          <w:rFonts w:ascii="Times New Roman" w:hAnsi="Times New Roman"/>
          <w:color w:val="auto"/>
          <w:sz w:val="24"/>
          <w:szCs w:val="24"/>
        </w:rPr>
      </w:pPr>
      <w:r w:rsidRPr="004103A5">
        <w:rPr>
          <w:rFonts w:ascii="Times New Roman" w:hAnsi="Times New Roman"/>
          <w:color w:val="auto"/>
          <w:sz w:val="24"/>
          <w:szCs w:val="24"/>
        </w:rPr>
        <w:t>IP telefonijas risinājuma pieejamības nodrošināšana un garantijas apkalpošana</w:t>
      </w:r>
    </w:p>
    <w:p w14:paraId="69AFACBB" w14:textId="77777777" w:rsidR="00C34C58" w:rsidRPr="004103A5" w:rsidRDefault="00C34C58" w:rsidP="00C34C58">
      <w:pPr>
        <w:pStyle w:val="StilsTSHeading2TimesNewRoman"/>
        <w:spacing w:before="0" w:after="0"/>
        <w:rPr>
          <w:color w:val="auto"/>
          <w:sz w:val="24"/>
          <w:szCs w:val="24"/>
        </w:rPr>
      </w:pPr>
      <w:r w:rsidRPr="004103A5">
        <w:rPr>
          <w:color w:val="auto"/>
          <w:sz w:val="24"/>
          <w:szCs w:val="24"/>
        </w:rPr>
        <w:t>Pakalpojuma pieejamība</w:t>
      </w:r>
    </w:p>
    <w:p w14:paraId="13825F13" w14:textId="58A304B8"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 xml:space="preserve">Nepārtrauktas darbības un pieejamības, IP telefonijas risinājumam sakaru </w:t>
      </w:r>
      <w:proofErr w:type="spellStart"/>
      <w:r w:rsidRPr="004103A5">
        <w:rPr>
          <w:rFonts w:ascii="Times New Roman" w:hAnsi="Times New Roman"/>
          <w:sz w:val="24"/>
          <w:szCs w:val="24"/>
        </w:rPr>
        <w:t>pieslēguma</w:t>
      </w:r>
      <w:proofErr w:type="spellEnd"/>
      <w:r w:rsidRPr="004103A5">
        <w:rPr>
          <w:rFonts w:ascii="Times New Roman" w:hAnsi="Times New Roman"/>
          <w:sz w:val="24"/>
          <w:szCs w:val="24"/>
        </w:rPr>
        <w:t xml:space="preserve"> punktā, nodrošinot mēneša komutatīvo sakaru pieejamību 99,5% līmenī. Korektīvo darbību veikšana nevar notikt laikā no 8:</w:t>
      </w:r>
      <w:r>
        <w:rPr>
          <w:rFonts w:ascii="Times New Roman" w:hAnsi="Times New Roman"/>
          <w:sz w:val="24"/>
          <w:szCs w:val="24"/>
        </w:rPr>
        <w:t>15</w:t>
      </w:r>
      <w:r w:rsidRPr="004103A5">
        <w:rPr>
          <w:rFonts w:ascii="Times New Roman" w:hAnsi="Times New Roman"/>
          <w:sz w:val="24"/>
          <w:szCs w:val="24"/>
        </w:rPr>
        <w:t xml:space="preserve"> līdz 1</w:t>
      </w:r>
      <w:r>
        <w:rPr>
          <w:rFonts w:ascii="Times New Roman" w:hAnsi="Times New Roman"/>
          <w:sz w:val="24"/>
          <w:szCs w:val="24"/>
        </w:rPr>
        <w:t>6</w:t>
      </w:r>
      <w:r w:rsidRPr="004103A5">
        <w:rPr>
          <w:rFonts w:ascii="Times New Roman" w:hAnsi="Times New Roman"/>
          <w:sz w:val="24"/>
          <w:szCs w:val="24"/>
        </w:rPr>
        <w:t>:</w:t>
      </w:r>
      <w:r>
        <w:rPr>
          <w:rFonts w:ascii="Times New Roman" w:hAnsi="Times New Roman"/>
          <w:sz w:val="24"/>
          <w:szCs w:val="24"/>
        </w:rPr>
        <w:t>45</w:t>
      </w:r>
      <w:r w:rsidRPr="004103A5">
        <w:rPr>
          <w:rFonts w:ascii="Times New Roman" w:hAnsi="Times New Roman"/>
          <w:sz w:val="24"/>
          <w:szCs w:val="24"/>
        </w:rPr>
        <w:t>, veikšanas laiks jāpiesaka Pasūtītājam vismaz 5 (piecas) darba dienas iepriekš.</w:t>
      </w:r>
    </w:p>
    <w:p w14:paraId="0B8606EA" w14:textId="568030F4"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Reakcijas laiks (atbilde no pretendenta, ka jautājums ir nodots risināšanā) – ne vairāk kā 1 (viena) stunda no problēmas pieteikuma brīža darba dienās darba laikā no 8:</w:t>
      </w:r>
      <w:r>
        <w:rPr>
          <w:rFonts w:ascii="Times New Roman" w:hAnsi="Times New Roman"/>
          <w:sz w:val="24"/>
          <w:szCs w:val="24"/>
        </w:rPr>
        <w:t>15</w:t>
      </w:r>
      <w:r w:rsidRPr="004103A5">
        <w:rPr>
          <w:rFonts w:ascii="Times New Roman" w:hAnsi="Times New Roman"/>
          <w:sz w:val="24"/>
          <w:szCs w:val="24"/>
        </w:rPr>
        <w:t xml:space="preserve"> līdz 1</w:t>
      </w:r>
      <w:r>
        <w:rPr>
          <w:rFonts w:ascii="Times New Roman" w:hAnsi="Times New Roman"/>
          <w:sz w:val="24"/>
          <w:szCs w:val="24"/>
        </w:rPr>
        <w:t>6</w:t>
      </w:r>
      <w:r w:rsidRPr="004103A5">
        <w:rPr>
          <w:rFonts w:ascii="Times New Roman" w:hAnsi="Times New Roman"/>
          <w:sz w:val="24"/>
          <w:szCs w:val="24"/>
        </w:rPr>
        <w:t>:</w:t>
      </w:r>
      <w:r>
        <w:rPr>
          <w:rFonts w:ascii="Times New Roman" w:hAnsi="Times New Roman"/>
          <w:sz w:val="24"/>
          <w:szCs w:val="24"/>
        </w:rPr>
        <w:t>45</w:t>
      </w:r>
      <w:r w:rsidRPr="004103A5">
        <w:rPr>
          <w:rFonts w:ascii="Times New Roman" w:hAnsi="Times New Roman"/>
          <w:sz w:val="24"/>
          <w:szCs w:val="24"/>
        </w:rPr>
        <w:t>;</w:t>
      </w:r>
    </w:p>
    <w:p w14:paraId="2FC3FC86" w14:textId="1683D3FF"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Standarta IP telefonijas pakalpojuma darbības traucējumu novēršanas laiks ne vairāk kā 4 stundas no bojājuma pieteikuma brīža Rīgā darba dienās darba laikā no 8:</w:t>
      </w:r>
      <w:r>
        <w:rPr>
          <w:rFonts w:ascii="Times New Roman" w:hAnsi="Times New Roman"/>
          <w:sz w:val="24"/>
          <w:szCs w:val="24"/>
        </w:rPr>
        <w:t>15</w:t>
      </w:r>
      <w:r w:rsidRPr="004103A5">
        <w:rPr>
          <w:rFonts w:ascii="Times New Roman" w:hAnsi="Times New Roman"/>
          <w:sz w:val="24"/>
          <w:szCs w:val="24"/>
        </w:rPr>
        <w:t xml:space="preserve"> līdz 1</w:t>
      </w:r>
      <w:r>
        <w:rPr>
          <w:rFonts w:ascii="Times New Roman" w:hAnsi="Times New Roman"/>
          <w:sz w:val="24"/>
          <w:szCs w:val="24"/>
        </w:rPr>
        <w:t>6</w:t>
      </w:r>
      <w:r w:rsidRPr="004103A5">
        <w:rPr>
          <w:rFonts w:ascii="Times New Roman" w:hAnsi="Times New Roman"/>
          <w:sz w:val="24"/>
          <w:szCs w:val="24"/>
        </w:rPr>
        <w:t>:</w:t>
      </w:r>
      <w:r>
        <w:rPr>
          <w:rFonts w:ascii="Times New Roman" w:hAnsi="Times New Roman"/>
          <w:sz w:val="24"/>
          <w:szCs w:val="24"/>
        </w:rPr>
        <w:t>45</w:t>
      </w:r>
      <w:r w:rsidRPr="004103A5">
        <w:rPr>
          <w:rFonts w:ascii="Times New Roman" w:hAnsi="Times New Roman"/>
          <w:sz w:val="24"/>
          <w:szCs w:val="24"/>
        </w:rPr>
        <w:t>;</w:t>
      </w:r>
    </w:p>
    <w:p w14:paraId="0CBB7F64" w14:textId="4B594608"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Pretendents nodrošina risinājumu, lai avārijas gadījumā pakalpojuma pieejamība reģionos tiktu atjaunota 8 stundu laikā darba laikā no 8:</w:t>
      </w:r>
      <w:r>
        <w:rPr>
          <w:rFonts w:ascii="Times New Roman" w:hAnsi="Times New Roman"/>
          <w:sz w:val="24"/>
          <w:szCs w:val="24"/>
        </w:rPr>
        <w:t>15</w:t>
      </w:r>
      <w:r w:rsidRPr="004103A5">
        <w:rPr>
          <w:rFonts w:ascii="Times New Roman" w:hAnsi="Times New Roman"/>
          <w:sz w:val="24"/>
          <w:szCs w:val="24"/>
        </w:rPr>
        <w:t xml:space="preserve"> līdz 1</w:t>
      </w:r>
      <w:r>
        <w:rPr>
          <w:rFonts w:ascii="Times New Roman" w:hAnsi="Times New Roman"/>
          <w:sz w:val="24"/>
          <w:szCs w:val="24"/>
        </w:rPr>
        <w:t>6</w:t>
      </w:r>
      <w:r w:rsidRPr="004103A5">
        <w:rPr>
          <w:rFonts w:ascii="Times New Roman" w:hAnsi="Times New Roman"/>
          <w:sz w:val="24"/>
          <w:szCs w:val="24"/>
        </w:rPr>
        <w:t>:</w:t>
      </w:r>
      <w:r>
        <w:rPr>
          <w:rFonts w:ascii="Times New Roman" w:hAnsi="Times New Roman"/>
          <w:sz w:val="24"/>
          <w:szCs w:val="24"/>
        </w:rPr>
        <w:t>45</w:t>
      </w:r>
      <w:r w:rsidRPr="004103A5">
        <w:rPr>
          <w:rFonts w:ascii="Times New Roman" w:hAnsi="Times New Roman"/>
          <w:sz w:val="24"/>
          <w:szCs w:val="24"/>
        </w:rPr>
        <w:t>, izsūtot uz objektu meistaru un informējot Pasūtītāju pa e-pastu par meistara ierašanās laiku;</w:t>
      </w:r>
    </w:p>
    <w:p w14:paraId="1012E996" w14:textId="7365B207"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 xml:space="preserve">Aparatūras piegāde un nomaiņa bojātās iekārtas uzstādīšanas vietā notiek 4 (četru) stundu laikā pēc lēmuma pieņemšanas par aparatūras nomaiņas nepieciešamību 8 stundas dienā un 5 dienas nedēļā (darba dienās darba laikā no </w:t>
      </w:r>
      <w:r w:rsidRPr="004103A5">
        <w:rPr>
          <w:rFonts w:ascii="Times New Roman" w:hAnsi="Times New Roman"/>
          <w:sz w:val="24"/>
          <w:szCs w:val="24"/>
        </w:rPr>
        <w:lastRenderedPageBreak/>
        <w:t>8:</w:t>
      </w:r>
      <w:r>
        <w:rPr>
          <w:rFonts w:ascii="Times New Roman" w:hAnsi="Times New Roman"/>
          <w:sz w:val="24"/>
          <w:szCs w:val="24"/>
        </w:rPr>
        <w:t>15</w:t>
      </w:r>
      <w:r w:rsidRPr="004103A5">
        <w:rPr>
          <w:rFonts w:ascii="Times New Roman" w:hAnsi="Times New Roman"/>
          <w:sz w:val="24"/>
          <w:szCs w:val="24"/>
        </w:rPr>
        <w:t xml:space="preserve"> līdz 1</w:t>
      </w:r>
      <w:r>
        <w:rPr>
          <w:rFonts w:ascii="Times New Roman" w:hAnsi="Times New Roman"/>
          <w:sz w:val="24"/>
          <w:szCs w:val="24"/>
        </w:rPr>
        <w:t>6</w:t>
      </w:r>
      <w:r w:rsidRPr="004103A5">
        <w:rPr>
          <w:rFonts w:ascii="Times New Roman" w:hAnsi="Times New Roman"/>
          <w:sz w:val="24"/>
          <w:szCs w:val="24"/>
        </w:rPr>
        <w:t>:</w:t>
      </w:r>
      <w:r>
        <w:rPr>
          <w:rFonts w:ascii="Times New Roman" w:hAnsi="Times New Roman"/>
          <w:sz w:val="24"/>
          <w:szCs w:val="24"/>
        </w:rPr>
        <w:t>45</w:t>
      </w:r>
      <w:r w:rsidRPr="004103A5">
        <w:rPr>
          <w:rFonts w:ascii="Times New Roman" w:hAnsi="Times New Roman"/>
          <w:sz w:val="24"/>
          <w:szCs w:val="24"/>
        </w:rPr>
        <w:t>).</w:t>
      </w:r>
    </w:p>
    <w:p w14:paraId="4097D331" w14:textId="77777777" w:rsidR="00C34C58" w:rsidRPr="004103A5" w:rsidRDefault="00C34C58" w:rsidP="00C34C58">
      <w:pPr>
        <w:pStyle w:val="StilsTSHeading2TimesNewRoman"/>
        <w:spacing w:before="0" w:after="0"/>
        <w:rPr>
          <w:color w:val="auto"/>
          <w:sz w:val="24"/>
          <w:szCs w:val="24"/>
        </w:rPr>
      </w:pPr>
      <w:r w:rsidRPr="004103A5">
        <w:rPr>
          <w:color w:val="auto"/>
          <w:sz w:val="24"/>
          <w:szCs w:val="24"/>
        </w:rPr>
        <w:t>Garantijas apkalpošana un problēmu pieteikumu kārtība</w:t>
      </w:r>
    </w:p>
    <w:p w14:paraId="1B8DE561" w14:textId="77777777" w:rsidR="00C34C58" w:rsidRPr="004103A5" w:rsidRDefault="00C34C58" w:rsidP="00C34C58">
      <w:pPr>
        <w:pStyle w:val="StilsTSHeading3Taisnots"/>
        <w:spacing w:before="0" w:after="0"/>
        <w:rPr>
          <w:rFonts w:ascii="Times New Roman" w:hAnsi="Times New Roman"/>
          <w:sz w:val="24"/>
          <w:szCs w:val="24"/>
        </w:rPr>
      </w:pPr>
      <w:r w:rsidRPr="004103A5">
        <w:rPr>
          <w:rFonts w:ascii="Times New Roman" w:hAnsi="Times New Roman"/>
          <w:sz w:val="24"/>
          <w:szCs w:val="24"/>
        </w:rPr>
        <w:t>Garantijas apkalpošanā ietilpst:</w:t>
      </w:r>
    </w:p>
    <w:p w14:paraId="2DA58744"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Problēmas diagnosticēšana - aparatūras pārbaude ar mērķi identificēt pieteiktās problēmas cēloni. Gadījumā, ja tiek konstatēts, ka problēmas cēlonis ir aparatūras nepareiza darbība vai bojājums, vai kļūda programmatūrā, tiek nodrošināts aparatūras labošanas pakalpojums. Diagnosticēšana var tikt veikta, gan ierodoties aparatūras atrašanās vietā, gan attālinātā veidā.</w:t>
      </w:r>
    </w:p>
    <w:p w14:paraId="42430B0D"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Labošanas darbu veikšana - tiek veikti produktu nepareizas darbības, atteikumu un bojājumu gadījumā. Labošanas darbi tiek veikti nepārtraukti, kamēr tas dod vērā ņemamu situācijas uzlabojumu. Pielietotie risinājumi var ietvert pagaidu pasākumus, kuri jāveic, kamēr tiek atrasts un realizēts galīgs problēmas risinājums.</w:t>
      </w:r>
    </w:p>
    <w:p w14:paraId="210BD947"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Bojāto iekārtu vai to komplektējošo detaļu nomaiņa tās uzstādīšanas vietā.</w:t>
      </w:r>
    </w:p>
    <w:p w14:paraId="5E9B2D51"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Bojāto iekārtu nomaiņa Pasūtītāja telpās.</w:t>
      </w:r>
    </w:p>
    <w:p w14:paraId="022662EF"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Nomainīto iekārtu un to komponenšu konfigurācijas atjaunošana.</w:t>
      </w:r>
    </w:p>
    <w:p w14:paraId="15AE0A86" w14:textId="77777777" w:rsidR="00C34C58" w:rsidRPr="004103A5" w:rsidRDefault="00C34C58" w:rsidP="00C34C58">
      <w:pPr>
        <w:pStyle w:val="TSHeading3"/>
        <w:numPr>
          <w:ilvl w:val="0"/>
          <w:numId w:val="3"/>
        </w:numPr>
        <w:spacing w:before="0" w:after="0"/>
        <w:ind w:left="1282"/>
        <w:jc w:val="both"/>
        <w:rPr>
          <w:rFonts w:ascii="Times New Roman" w:hAnsi="Times New Roman"/>
          <w:sz w:val="24"/>
        </w:rPr>
      </w:pPr>
      <w:r w:rsidRPr="004103A5">
        <w:rPr>
          <w:rFonts w:ascii="Times New Roman" w:hAnsi="Times New Roman"/>
          <w:sz w:val="24"/>
        </w:rPr>
        <w:t>Sadarbība ar ražotāju - nepieciešamības gadījumā problēmas reģistrēšana pie ražotāja un sadarbība ar ražotāja speciālistiem līdz problēmas atrisinājumam.</w:t>
      </w:r>
    </w:p>
    <w:p w14:paraId="50D663CA" w14:textId="6A946998" w:rsidR="00C34C58" w:rsidRPr="004103A5" w:rsidRDefault="00C34C58" w:rsidP="00C34C58">
      <w:pPr>
        <w:tabs>
          <w:tab w:val="left" w:pos="3086"/>
        </w:tabs>
      </w:pPr>
      <w:r w:rsidRPr="004103A5">
        <w:t>Bojājumus un problēmas Pasūtītājs piesaka, zvanot uz Pretendenta Palīdzības dienesta tālruņa numuru vai sūtot e-pastu uz pretendenta norādītu e-pasta adresi. Atbilstoši Tehniskās specifikācija</w:t>
      </w:r>
      <w:r>
        <w:t>s</w:t>
      </w:r>
      <w:r w:rsidRPr="004103A5">
        <w:t xml:space="preserve"> 5</w:t>
      </w:r>
      <w:r>
        <w:t>.1</w:t>
      </w:r>
      <w:r w:rsidR="00A709A2">
        <w:t>.2</w:t>
      </w:r>
      <w:r w:rsidRPr="004103A5">
        <w:t>.punktam tiek veikta problēmas pieteikuma reģistrācija un apstrāde. Problēmas risinājums tiek nodrošināts atbilstoši Tehniskās specifikācijai.</w:t>
      </w:r>
    </w:p>
    <w:p w14:paraId="4BBF1433" w14:textId="77777777" w:rsidR="00C34C58" w:rsidRPr="004103A5" w:rsidRDefault="00C34C58" w:rsidP="00C34C58">
      <w:pPr>
        <w:tabs>
          <w:tab w:val="left" w:pos="3086"/>
        </w:tabs>
      </w:pPr>
    </w:p>
    <w:p w14:paraId="273C5FBC" w14:textId="77777777" w:rsidR="00EF7A9A" w:rsidRDefault="00EF7A9A" w:rsidP="000706B1">
      <w:pPr>
        <w:tabs>
          <w:tab w:val="right" w:pos="8647"/>
        </w:tabs>
        <w:ind w:left="-142"/>
      </w:pPr>
    </w:p>
    <w:sectPr w:rsidR="00EF7A9A" w:rsidSect="00F63EFB">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A1D"/>
    <w:multiLevelType w:val="multilevel"/>
    <w:tmpl w:val="4E4079D2"/>
    <w:lvl w:ilvl="0">
      <w:start w:val="1"/>
      <w:numFmt w:val="decimal"/>
      <w:pStyle w:val="TSHeading1"/>
      <w:lvlText w:val="%1."/>
      <w:lvlJc w:val="left"/>
      <w:pPr>
        <w:tabs>
          <w:tab w:val="num" w:pos="675"/>
        </w:tabs>
        <w:ind w:left="675" w:hanging="675"/>
      </w:pPr>
      <w:rPr>
        <w:rFonts w:cs="Times New Roman" w:hint="default"/>
      </w:rPr>
    </w:lvl>
    <w:lvl w:ilvl="1">
      <w:start w:val="1"/>
      <w:numFmt w:val="decimal"/>
      <w:pStyle w:val="TSHeading2"/>
      <w:lvlText w:val="%1.%2."/>
      <w:lvlJc w:val="left"/>
      <w:pPr>
        <w:tabs>
          <w:tab w:val="num" w:pos="675"/>
        </w:tabs>
        <w:ind w:left="675" w:hanging="675"/>
      </w:pPr>
      <w:rPr>
        <w:rFonts w:ascii="Times New Roman" w:hAnsi="Times New Roman" w:cs="Times New Roman" w:hint="default"/>
        <w:color w:val="000000" w:themeColor="text1"/>
        <w:sz w:val="22"/>
        <w:szCs w:val="22"/>
      </w:rPr>
    </w:lvl>
    <w:lvl w:ilvl="2">
      <w:start w:val="1"/>
      <w:numFmt w:val="decimal"/>
      <w:pStyle w:val="TSHeading3"/>
      <w:lvlText w:val="%1.%2.%3."/>
      <w:lvlJc w:val="left"/>
      <w:pPr>
        <w:tabs>
          <w:tab w:val="num" w:pos="1288"/>
        </w:tabs>
        <w:ind w:left="1288" w:hanging="720"/>
      </w:pPr>
      <w:rPr>
        <w:rFonts w:cs="Times New Roman" w:hint="default"/>
        <w:color w:val="000000" w:themeColor="text1"/>
      </w:rPr>
    </w:lvl>
    <w:lvl w:ilvl="3">
      <w:start w:val="1"/>
      <w:numFmt w:val="decimal"/>
      <w:lvlRestart w:val="0"/>
      <w:pStyle w:val="TSHeading4"/>
      <w:suff w:val="nothing"/>
      <w:lvlText w:val="P.%4"/>
      <w:lvlJc w:val="left"/>
      <w:pPr>
        <w:ind w:left="720" w:hanging="720"/>
      </w:pPr>
      <w:rPr>
        <w:rFonts w:cs="Times New Roman" w:hint="default"/>
      </w:rPr>
    </w:lvl>
    <w:lvl w:ilvl="4">
      <w:start w:val="1"/>
      <w:numFmt w:val="decimal"/>
      <w:lvlRestart w:val="0"/>
      <w:pStyle w:val="TSHeading5"/>
      <w:suff w:val="nothing"/>
      <w:lvlText w:val="N%3.%5."/>
      <w:lvlJc w:val="left"/>
      <w:pPr>
        <w:ind w:left="1260" w:hanging="1080"/>
      </w:pPr>
      <w:rPr>
        <w:rFonts w:cs="Times New Roman" w:hint="default"/>
      </w:rPr>
    </w:lvl>
    <w:lvl w:ilvl="5">
      <w:start w:val="1"/>
      <w:numFmt w:val="decimal"/>
      <w:lvlRestart w:val="0"/>
      <w:pStyle w:val="TSHeading6"/>
      <w:suff w:val="nothing"/>
      <w:lvlText w:val="P%3.%6"/>
      <w:lvlJc w:val="left"/>
      <w:pPr>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B46A11"/>
    <w:multiLevelType w:val="hybridMultilevel"/>
    <w:tmpl w:val="C6B8F51E"/>
    <w:lvl w:ilvl="0" w:tplc="DFEAB4A2">
      <w:start w:val="1"/>
      <w:numFmt w:val="bullet"/>
      <w:lvlText w:val=""/>
      <w:lvlJc w:val="left"/>
      <w:pPr>
        <w:ind w:left="2160" w:hanging="360"/>
      </w:pPr>
      <w:rPr>
        <w:rFonts w:ascii="Symbol" w:hAnsi="Symbol" w:hint="default"/>
      </w:rPr>
    </w:lvl>
    <w:lvl w:ilvl="1" w:tplc="3FD406FC">
      <w:start w:val="1"/>
      <w:numFmt w:val="bullet"/>
      <w:lvlText w:val="o"/>
      <w:lvlJc w:val="left"/>
      <w:pPr>
        <w:ind w:left="2880" w:hanging="360"/>
      </w:pPr>
      <w:rPr>
        <w:rFonts w:ascii="Courier New" w:hAnsi="Courier New" w:cs="Courier New" w:hint="default"/>
      </w:rPr>
    </w:lvl>
    <w:lvl w:ilvl="2" w:tplc="5DD65114" w:tentative="1">
      <w:start w:val="1"/>
      <w:numFmt w:val="bullet"/>
      <w:lvlText w:val=""/>
      <w:lvlJc w:val="left"/>
      <w:pPr>
        <w:ind w:left="3600" w:hanging="360"/>
      </w:pPr>
      <w:rPr>
        <w:rFonts w:ascii="Wingdings" w:hAnsi="Wingdings" w:hint="default"/>
      </w:rPr>
    </w:lvl>
    <w:lvl w:ilvl="3" w:tplc="E88034E6" w:tentative="1">
      <w:start w:val="1"/>
      <w:numFmt w:val="bullet"/>
      <w:lvlText w:val=""/>
      <w:lvlJc w:val="left"/>
      <w:pPr>
        <w:ind w:left="4320" w:hanging="360"/>
      </w:pPr>
      <w:rPr>
        <w:rFonts w:ascii="Symbol" w:hAnsi="Symbol" w:hint="default"/>
      </w:rPr>
    </w:lvl>
    <w:lvl w:ilvl="4" w:tplc="A7A85D16" w:tentative="1">
      <w:start w:val="1"/>
      <w:numFmt w:val="bullet"/>
      <w:lvlText w:val="o"/>
      <w:lvlJc w:val="left"/>
      <w:pPr>
        <w:ind w:left="5040" w:hanging="360"/>
      </w:pPr>
      <w:rPr>
        <w:rFonts w:ascii="Courier New" w:hAnsi="Courier New" w:cs="Courier New" w:hint="default"/>
      </w:rPr>
    </w:lvl>
    <w:lvl w:ilvl="5" w:tplc="92BCC9CC" w:tentative="1">
      <w:start w:val="1"/>
      <w:numFmt w:val="bullet"/>
      <w:lvlText w:val=""/>
      <w:lvlJc w:val="left"/>
      <w:pPr>
        <w:ind w:left="5760" w:hanging="360"/>
      </w:pPr>
      <w:rPr>
        <w:rFonts w:ascii="Wingdings" w:hAnsi="Wingdings" w:hint="default"/>
      </w:rPr>
    </w:lvl>
    <w:lvl w:ilvl="6" w:tplc="37703904" w:tentative="1">
      <w:start w:val="1"/>
      <w:numFmt w:val="bullet"/>
      <w:lvlText w:val=""/>
      <w:lvlJc w:val="left"/>
      <w:pPr>
        <w:ind w:left="6480" w:hanging="360"/>
      </w:pPr>
      <w:rPr>
        <w:rFonts w:ascii="Symbol" w:hAnsi="Symbol" w:hint="default"/>
      </w:rPr>
    </w:lvl>
    <w:lvl w:ilvl="7" w:tplc="C464CBD2" w:tentative="1">
      <w:start w:val="1"/>
      <w:numFmt w:val="bullet"/>
      <w:lvlText w:val="o"/>
      <w:lvlJc w:val="left"/>
      <w:pPr>
        <w:ind w:left="7200" w:hanging="360"/>
      </w:pPr>
      <w:rPr>
        <w:rFonts w:ascii="Courier New" w:hAnsi="Courier New" w:cs="Courier New" w:hint="default"/>
      </w:rPr>
    </w:lvl>
    <w:lvl w:ilvl="8" w:tplc="B820407A" w:tentative="1">
      <w:start w:val="1"/>
      <w:numFmt w:val="bullet"/>
      <w:lvlText w:val=""/>
      <w:lvlJc w:val="left"/>
      <w:pPr>
        <w:ind w:left="7920" w:hanging="360"/>
      </w:pPr>
      <w:rPr>
        <w:rFonts w:ascii="Wingdings" w:hAnsi="Wingdings" w:hint="default"/>
      </w:rPr>
    </w:lvl>
  </w:abstractNum>
  <w:abstractNum w:abstractNumId="2" w15:restartNumberingAfterBreak="0">
    <w:nsid w:val="0DBC2231"/>
    <w:multiLevelType w:val="hybridMultilevel"/>
    <w:tmpl w:val="CAD02262"/>
    <w:lvl w:ilvl="0" w:tplc="18086416">
      <w:start w:val="1"/>
      <w:numFmt w:val="bullet"/>
      <w:lvlText w:val=""/>
      <w:lvlJc w:val="left"/>
      <w:pPr>
        <w:ind w:left="2138" w:hanging="360"/>
      </w:pPr>
      <w:rPr>
        <w:rFonts w:ascii="Symbol" w:hAnsi="Symbol" w:hint="default"/>
      </w:rPr>
    </w:lvl>
    <w:lvl w:ilvl="1" w:tplc="20D4C438" w:tentative="1">
      <w:start w:val="1"/>
      <w:numFmt w:val="bullet"/>
      <w:lvlText w:val="o"/>
      <w:lvlJc w:val="left"/>
      <w:pPr>
        <w:ind w:left="2858" w:hanging="360"/>
      </w:pPr>
      <w:rPr>
        <w:rFonts w:ascii="Courier New" w:hAnsi="Courier New" w:cs="Courier New" w:hint="default"/>
      </w:rPr>
    </w:lvl>
    <w:lvl w:ilvl="2" w:tplc="3D123150" w:tentative="1">
      <w:start w:val="1"/>
      <w:numFmt w:val="bullet"/>
      <w:lvlText w:val=""/>
      <w:lvlJc w:val="left"/>
      <w:pPr>
        <w:ind w:left="3578" w:hanging="360"/>
      </w:pPr>
      <w:rPr>
        <w:rFonts w:ascii="Wingdings" w:hAnsi="Wingdings" w:hint="default"/>
      </w:rPr>
    </w:lvl>
    <w:lvl w:ilvl="3" w:tplc="5AD057D6" w:tentative="1">
      <w:start w:val="1"/>
      <w:numFmt w:val="bullet"/>
      <w:lvlText w:val=""/>
      <w:lvlJc w:val="left"/>
      <w:pPr>
        <w:ind w:left="4298" w:hanging="360"/>
      </w:pPr>
      <w:rPr>
        <w:rFonts w:ascii="Symbol" w:hAnsi="Symbol" w:hint="default"/>
      </w:rPr>
    </w:lvl>
    <w:lvl w:ilvl="4" w:tplc="07B653CE" w:tentative="1">
      <w:start w:val="1"/>
      <w:numFmt w:val="bullet"/>
      <w:lvlText w:val="o"/>
      <w:lvlJc w:val="left"/>
      <w:pPr>
        <w:ind w:left="5018" w:hanging="360"/>
      </w:pPr>
      <w:rPr>
        <w:rFonts w:ascii="Courier New" w:hAnsi="Courier New" w:cs="Courier New" w:hint="default"/>
      </w:rPr>
    </w:lvl>
    <w:lvl w:ilvl="5" w:tplc="78C6DEB0" w:tentative="1">
      <w:start w:val="1"/>
      <w:numFmt w:val="bullet"/>
      <w:lvlText w:val=""/>
      <w:lvlJc w:val="left"/>
      <w:pPr>
        <w:ind w:left="5738" w:hanging="360"/>
      </w:pPr>
      <w:rPr>
        <w:rFonts w:ascii="Wingdings" w:hAnsi="Wingdings" w:hint="default"/>
      </w:rPr>
    </w:lvl>
    <w:lvl w:ilvl="6" w:tplc="BA76B3F8" w:tentative="1">
      <w:start w:val="1"/>
      <w:numFmt w:val="bullet"/>
      <w:lvlText w:val=""/>
      <w:lvlJc w:val="left"/>
      <w:pPr>
        <w:ind w:left="6458" w:hanging="360"/>
      </w:pPr>
      <w:rPr>
        <w:rFonts w:ascii="Symbol" w:hAnsi="Symbol" w:hint="default"/>
      </w:rPr>
    </w:lvl>
    <w:lvl w:ilvl="7" w:tplc="DED095A0" w:tentative="1">
      <w:start w:val="1"/>
      <w:numFmt w:val="bullet"/>
      <w:lvlText w:val="o"/>
      <w:lvlJc w:val="left"/>
      <w:pPr>
        <w:ind w:left="7178" w:hanging="360"/>
      </w:pPr>
      <w:rPr>
        <w:rFonts w:ascii="Courier New" w:hAnsi="Courier New" w:cs="Courier New" w:hint="default"/>
      </w:rPr>
    </w:lvl>
    <w:lvl w:ilvl="8" w:tplc="90E666BE" w:tentative="1">
      <w:start w:val="1"/>
      <w:numFmt w:val="bullet"/>
      <w:lvlText w:val=""/>
      <w:lvlJc w:val="left"/>
      <w:pPr>
        <w:ind w:left="7898" w:hanging="360"/>
      </w:pPr>
      <w:rPr>
        <w:rFonts w:ascii="Wingdings" w:hAnsi="Wingdings" w:hint="default"/>
      </w:rPr>
    </w:lvl>
  </w:abstractNum>
  <w:abstractNum w:abstractNumId="3" w15:restartNumberingAfterBreak="0">
    <w:nsid w:val="0E395B81"/>
    <w:multiLevelType w:val="hybridMultilevel"/>
    <w:tmpl w:val="59CC60B8"/>
    <w:lvl w:ilvl="0" w:tplc="412CB9D0">
      <w:start w:val="1"/>
      <w:numFmt w:val="bullet"/>
      <w:lvlText w:val=""/>
      <w:lvlJc w:val="left"/>
      <w:pPr>
        <w:ind w:left="2160" w:hanging="360"/>
      </w:pPr>
      <w:rPr>
        <w:rFonts w:ascii="Symbol" w:hAnsi="Symbol" w:hint="default"/>
      </w:rPr>
    </w:lvl>
    <w:lvl w:ilvl="1" w:tplc="F84C0CC0" w:tentative="1">
      <w:start w:val="1"/>
      <w:numFmt w:val="bullet"/>
      <w:lvlText w:val="o"/>
      <w:lvlJc w:val="left"/>
      <w:pPr>
        <w:ind w:left="2880" w:hanging="360"/>
      </w:pPr>
      <w:rPr>
        <w:rFonts w:ascii="Courier New" w:hAnsi="Courier New" w:cs="Courier New" w:hint="default"/>
      </w:rPr>
    </w:lvl>
    <w:lvl w:ilvl="2" w:tplc="82266F9C" w:tentative="1">
      <w:start w:val="1"/>
      <w:numFmt w:val="bullet"/>
      <w:lvlText w:val=""/>
      <w:lvlJc w:val="left"/>
      <w:pPr>
        <w:ind w:left="3600" w:hanging="360"/>
      </w:pPr>
      <w:rPr>
        <w:rFonts w:ascii="Wingdings" w:hAnsi="Wingdings" w:hint="default"/>
      </w:rPr>
    </w:lvl>
    <w:lvl w:ilvl="3" w:tplc="292844CA" w:tentative="1">
      <w:start w:val="1"/>
      <w:numFmt w:val="bullet"/>
      <w:lvlText w:val=""/>
      <w:lvlJc w:val="left"/>
      <w:pPr>
        <w:ind w:left="4320" w:hanging="360"/>
      </w:pPr>
      <w:rPr>
        <w:rFonts w:ascii="Symbol" w:hAnsi="Symbol" w:hint="default"/>
      </w:rPr>
    </w:lvl>
    <w:lvl w:ilvl="4" w:tplc="73EA3854" w:tentative="1">
      <w:start w:val="1"/>
      <w:numFmt w:val="bullet"/>
      <w:lvlText w:val="o"/>
      <w:lvlJc w:val="left"/>
      <w:pPr>
        <w:ind w:left="5040" w:hanging="360"/>
      </w:pPr>
      <w:rPr>
        <w:rFonts w:ascii="Courier New" w:hAnsi="Courier New" w:cs="Courier New" w:hint="default"/>
      </w:rPr>
    </w:lvl>
    <w:lvl w:ilvl="5" w:tplc="580651DC" w:tentative="1">
      <w:start w:val="1"/>
      <w:numFmt w:val="bullet"/>
      <w:lvlText w:val=""/>
      <w:lvlJc w:val="left"/>
      <w:pPr>
        <w:ind w:left="5760" w:hanging="360"/>
      </w:pPr>
      <w:rPr>
        <w:rFonts w:ascii="Wingdings" w:hAnsi="Wingdings" w:hint="default"/>
      </w:rPr>
    </w:lvl>
    <w:lvl w:ilvl="6" w:tplc="E23EEE4A" w:tentative="1">
      <w:start w:val="1"/>
      <w:numFmt w:val="bullet"/>
      <w:lvlText w:val=""/>
      <w:lvlJc w:val="left"/>
      <w:pPr>
        <w:ind w:left="6480" w:hanging="360"/>
      </w:pPr>
      <w:rPr>
        <w:rFonts w:ascii="Symbol" w:hAnsi="Symbol" w:hint="default"/>
      </w:rPr>
    </w:lvl>
    <w:lvl w:ilvl="7" w:tplc="141CBDE2" w:tentative="1">
      <w:start w:val="1"/>
      <w:numFmt w:val="bullet"/>
      <w:lvlText w:val="o"/>
      <w:lvlJc w:val="left"/>
      <w:pPr>
        <w:ind w:left="7200" w:hanging="360"/>
      </w:pPr>
      <w:rPr>
        <w:rFonts w:ascii="Courier New" w:hAnsi="Courier New" w:cs="Courier New" w:hint="default"/>
      </w:rPr>
    </w:lvl>
    <w:lvl w:ilvl="8" w:tplc="2EDC3D36" w:tentative="1">
      <w:start w:val="1"/>
      <w:numFmt w:val="bullet"/>
      <w:lvlText w:val=""/>
      <w:lvlJc w:val="left"/>
      <w:pPr>
        <w:ind w:left="7920" w:hanging="360"/>
      </w:pPr>
      <w:rPr>
        <w:rFonts w:ascii="Wingdings" w:hAnsi="Wingdings" w:hint="default"/>
      </w:rPr>
    </w:lvl>
  </w:abstractNum>
  <w:abstractNum w:abstractNumId="4" w15:restartNumberingAfterBreak="0">
    <w:nsid w:val="14B0663B"/>
    <w:multiLevelType w:val="hybridMultilevel"/>
    <w:tmpl w:val="77485FE0"/>
    <w:lvl w:ilvl="0" w:tplc="9DFA107C">
      <w:start w:val="1"/>
      <w:numFmt w:val="bullet"/>
      <w:lvlText w:val=""/>
      <w:lvlJc w:val="left"/>
      <w:pPr>
        <w:ind w:left="1282" w:hanging="360"/>
      </w:pPr>
      <w:rPr>
        <w:rFonts w:ascii="Symbol" w:hAnsi="Symbol" w:hint="default"/>
      </w:rPr>
    </w:lvl>
    <w:lvl w:ilvl="1" w:tplc="C6B6F202" w:tentative="1">
      <w:start w:val="1"/>
      <w:numFmt w:val="bullet"/>
      <w:lvlText w:val="o"/>
      <w:lvlJc w:val="left"/>
      <w:pPr>
        <w:ind w:left="2002" w:hanging="360"/>
      </w:pPr>
      <w:rPr>
        <w:rFonts w:ascii="Courier New" w:hAnsi="Courier New" w:cs="Courier New" w:hint="default"/>
      </w:rPr>
    </w:lvl>
    <w:lvl w:ilvl="2" w:tplc="D8DC0874" w:tentative="1">
      <w:start w:val="1"/>
      <w:numFmt w:val="bullet"/>
      <w:lvlText w:val=""/>
      <w:lvlJc w:val="left"/>
      <w:pPr>
        <w:ind w:left="2722" w:hanging="360"/>
      </w:pPr>
      <w:rPr>
        <w:rFonts w:ascii="Wingdings" w:hAnsi="Wingdings" w:hint="default"/>
      </w:rPr>
    </w:lvl>
    <w:lvl w:ilvl="3" w:tplc="86D054BA" w:tentative="1">
      <w:start w:val="1"/>
      <w:numFmt w:val="bullet"/>
      <w:lvlText w:val=""/>
      <w:lvlJc w:val="left"/>
      <w:pPr>
        <w:ind w:left="3442" w:hanging="360"/>
      </w:pPr>
      <w:rPr>
        <w:rFonts w:ascii="Symbol" w:hAnsi="Symbol" w:hint="default"/>
      </w:rPr>
    </w:lvl>
    <w:lvl w:ilvl="4" w:tplc="F9582AA0" w:tentative="1">
      <w:start w:val="1"/>
      <w:numFmt w:val="bullet"/>
      <w:lvlText w:val="o"/>
      <w:lvlJc w:val="left"/>
      <w:pPr>
        <w:ind w:left="4162" w:hanging="360"/>
      </w:pPr>
      <w:rPr>
        <w:rFonts w:ascii="Courier New" w:hAnsi="Courier New" w:cs="Courier New" w:hint="default"/>
      </w:rPr>
    </w:lvl>
    <w:lvl w:ilvl="5" w:tplc="AE687AA8" w:tentative="1">
      <w:start w:val="1"/>
      <w:numFmt w:val="bullet"/>
      <w:lvlText w:val=""/>
      <w:lvlJc w:val="left"/>
      <w:pPr>
        <w:ind w:left="4882" w:hanging="360"/>
      </w:pPr>
      <w:rPr>
        <w:rFonts w:ascii="Wingdings" w:hAnsi="Wingdings" w:hint="default"/>
      </w:rPr>
    </w:lvl>
    <w:lvl w:ilvl="6" w:tplc="DFA2D5E2" w:tentative="1">
      <w:start w:val="1"/>
      <w:numFmt w:val="bullet"/>
      <w:lvlText w:val=""/>
      <w:lvlJc w:val="left"/>
      <w:pPr>
        <w:ind w:left="5602" w:hanging="360"/>
      </w:pPr>
      <w:rPr>
        <w:rFonts w:ascii="Symbol" w:hAnsi="Symbol" w:hint="default"/>
      </w:rPr>
    </w:lvl>
    <w:lvl w:ilvl="7" w:tplc="C316A6D4" w:tentative="1">
      <w:start w:val="1"/>
      <w:numFmt w:val="bullet"/>
      <w:lvlText w:val="o"/>
      <w:lvlJc w:val="left"/>
      <w:pPr>
        <w:ind w:left="6322" w:hanging="360"/>
      </w:pPr>
      <w:rPr>
        <w:rFonts w:ascii="Courier New" w:hAnsi="Courier New" w:cs="Courier New" w:hint="default"/>
      </w:rPr>
    </w:lvl>
    <w:lvl w:ilvl="8" w:tplc="8F788E50" w:tentative="1">
      <w:start w:val="1"/>
      <w:numFmt w:val="bullet"/>
      <w:lvlText w:val=""/>
      <w:lvlJc w:val="left"/>
      <w:pPr>
        <w:ind w:left="7042" w:hanging="360"/>
      </w:pPr>
      <w:rPr>
        <w:rFonts w:ascii="Wingdings" w:hAnsi="Wingdings" w:hint="default"/>
      </w:rPr>
    </w:lvl>
  </w:abstractNum>
  <w:abstractNum w:abstractNumId="5" w15:restartNumberingAfterBreak="0">
    <w:nsid w:val="1D057E4B"/>
    <w:multiLevelType w:val="hybridMultilevel"/>
    <w:tmpl w:val="A31CE806"/>
    <w:lvl w:ilvl="0" w:tplc="8EDE7378">
      <w:start w:val="1"/>
      <w:numFmt w:val="bullet"/>
      <w:lvlText w:val=""/>
      <w:lvlJc w:val="left"/>
      <w:pPr>
        <w:ind w:left="2138" w:hanging="360"/>
      </w:pPr>
      <w:rPr>
        <w:rFonts w:ascii="Symbol" w:hAnsi="Symbol" w:hint="default"/>
      </w:rPr>
    </w:lvl>
    <w:lvl w:ilvl="1" w:tplc="1D887574" w:tentative="1">
      <w:start w:val="1"/>
      <w:numFmt w:val="bullet"/>
      <w:lvlText w:val="o"/>
      <w:lvlJc w:val="left"/>
      <w:pPr>
        <w:ind w:left="2858" w:hanging="360"/>
      </w:pPr>
      <w:rPr>
        <w:rFonts w:ascii="Courier New" w:hAnsi="Courier New" w:cs="Courier New" w:hint="default"/>
      </w:rPr>
    </w:lvl>
    <w:lvl w:ilvl="2" w:tplc="79D2121A" w:tentative="1">
      <w:start w:val="1"/>
      <w:numFmt w:val="bullet"/>
      <w:lvlText w:val=""/>
      <w:lvlJc w:val="left"/>
      <w:pPr>
        <w:ind w:left="3578" w:hanging="360"/>
      </w:pPr>
      <w:rPr>
        <w:rFonts w:ascii="Wingdings" w:hAnsi="Wingdings" w:hint="default"/>
      </w:rPr>
    </w:lvl>
    <w:lvl w:ilvl="3" w:tplc="DE8EA9FE" w:tentative="1">
      <w:start w:val="1"/>
      <w:numFmt w:val="bullet"/>
      <w:lvlText w:val=""/>
      <w:lvlJc w:val="left"/>
      <w:pPr>
        <w:ind w:left="4298" w:hanging="360"/>
      </w:pPr>
      <w:rPr>
        <w:rFonts w:ascii="Symbol" w:hAnsi="Symbol" w:hint="default"/>
      </w:rPr>
    </w:lvl>
    <w:lvl w:ilvl="4" w:tplc="01F8D67C" w:tentative="1">
      <w:start w:val="1"/>
      <w:numFmt w:val="bullet"/>
      <w:lvlText w:val="o"/>
      <w:lvlJc w:val="left"/>
      <w:pPr>
        <w:ind w:left="5018" w:hanging="360"/>
      </w:pPr>
      <w:rPr>
        <w:rFonts w:ascii="Courier New" w:hAnsi="Courier New" w:cs="Courier New" w:hint="default"/>
      </w:rPr>
    </w:lvl>
    <w:lvl w:ilvl="5" w:tplc="CB42489A" w:tentative="1">
      <w:start w:val="1"/>
      <w:numFmt w:val="bullet"/>
      <w:lvlText w:val=""/>
      <w:lvlJc w:val="left"/>
      <w:pPr>
        <w:ind w:left="5738" w:hanging="360"/>
      </w:pPr>
      <w:rPr>
        <w:rFonts w:ascii="Wingdings" w:hAnsi="Wingdings" w:hint="default"/>
      </w:rPr>
    </w:lvl>
    <w:lvl w:ilvl="6" w:tplc="D402FFBA" w:tentative="1">
      <w:start w:val="1"/>
      <w:numFmt w:val="bullet"/>
      <w:lvlText w:val=""/>
      <w:lvlJc w:val="left"/>
      <w:pPr>
        <w:ind w:left="6458" w:hanging="360"/>
      </w:pPr>
      <w:rPr>
        <w:rFonts w:ascii="Symbol" w:hAnsi="Symbol" w:hint="default"/>
      </w:rPr>
    </w:lvl>
    <w:lvl w:ilvl="7" w:tplc="0660F408" w:tentative="1">
      <w:start w:val="1"/>
      <w:numFmt w:val="bullet"/>
      <w:lvlText w:val="o"/>
      <w:lvlJc w:val="left"/>
      <w:pPr>
        <w:ind w:left="7178" w:hanging="360"/>
      </w:pPr>
      <w:rPr>
        <w:rFonts w:ascii="Courier New" w:hAnsi="Courier New" w:cs="Courier New" w:hint="default"/>
      </w:rPr>
    </w:lvl>
    <w:lvl w:ilvl="8" w:tplc="57D63858" w:tentative="1">
      <w:start w:val="1"/>
      <w:numFmt w:val="bullet"/>
      <w:lvlText w:val=""/>
      <w:lvlJc w:val="left"/>
      <w:pPr>
        <w:ind w:left="7898" w:hanging="360"/>
      </w:pPr>
      <w:rPr>
        <w:rFonts w:ascii="Wingdings" w:hAnsi="Wingdings" w:hint="default"/>
      </w:rPr>
    </w:lvl>
  </w:abstractNum>
  <w:abstractNum w:abstractNumId="6" w15:restartNumberingAfterBreak="0">
    <w:nsid w:val="280B7616"/>
    <w:multiLevelType w:val="hybridMultilevel"/>
    <w:tmpl w:val="3A3EB5E2"/>
    <w:lvl w:ilvl="0" w:tplc="0E320A92">
      <w:start w:val="1"/>
      <w:numFmt w:val="bullet"/>
      <w:lvlText w:val=""/>
      <w:lvlJc w:val="left"/>
      <w:pPr>
        <w:ind w:left="795" w:hanging="360"/>
      </w:pPr>
      <w:rPr>
        <w:rFonts w:ascii="Symbol" w:hAnsi="Symbol" w:hint="default"/>
      </w:rPr>
    </w:lvl>
    <w:lvl w:ilvl="1" w:tplc="F34C54B6" w:tentative="1">
      <w:start w:val="1"/>
      <w:numFmt w:val="bullet"/>
      <w:lvlText w:val="o"/>
      <w:lvlJc w:val="left"/>
      <w:pPr>
        <w:ind w:left="1515" w:hanging="360"/>
      </w:pPr>
      <w:rPr>
        <w:rFonts w:ascii="Courier New" w:hAnsi="Courier New" w:cs="Courier New" w:hint="default"/>
      </w:rPr>
    </w:lvl>
    <w:lvl w:ilvl="2" w:tplc="357AE2DA" w:tentative="1">
      <w:start w:val="1"/>
      <w:numFmt w:val="bullet"/>
      <w:lvlText w:val=""/>
      <w:lvlJc w:val="left"/>
      <w:pPr>
        <w:ind w:left="2235" w:hanging="360"/>
      </w:pPr>
      <w:rPr>
        <w:rFonts w:ascii="Wingdings" w:hAnsi="Wingdings" w:hint="default"/>
      </w:rPr>
    </w:lvl>
    <w:lvl w:ilvl="3" w:tplc="57CA77CA" w:tentative="1">
      <w:start w:val="1"/>
      <w:numFmt w:val="bullet"/>
      <w:lvlText w:val=""/>
      <w:lvlJc w:val="left"/>
      <w:pPr>
        <w:ind w:left="2955" w:hanging="360"/>
      </w:pPr>
      <w:rPr>
        <w:rFonts w:ascii="Symbol" w:hAnsi="Symbol" w:hint="default"/>
      </w:rPr>
    </w:lvl>
    <w:lvl w:ilvl="4" w:tplc="E5B6FC22" w:tentative="1">
      <w:start w:val="1"/>
      <w:numFmt w:val="bullet"/>
      <w:lvlText w:val="o"/>
      <w:lvlJc w:val="left"/>
      <w:pPr>
        <w:ind w:left="3675" w:hanging="360"/>
      </w:pPr>
      <w:rPr>
        <w:rFonts w:ascii="Courier New" w:hAnsi="Courier New" w:cs="Courier New" w:hint="default"/>
      </w:rPr>
    </w:lvl>
    <w:lvl w:ilvl="5" w:tplc="52F633A8" w:tentative="1">
      <w:start w:val="1"/>
      <w:numFmt w:val="bullet"/>
      <w:lvlText w:val=""/>
      <w:lvlJc w:val="left"/>
      <w:pPr>
        <w:ind w:left="4395" w:hanging="360"/>
      </w:pPr>
      <w:rPr>
        <w:rFonts w:ascii="Wingdings" w:hAnsi="Wingdings" w:hint="default"/>
      </w:rPr>
    </w:lvl>
    <w:lvl w:ilvl="6" w:tplc="45ECE764" w:tentative="1">
      <w:start w:val="1"/>
      <w:numFmt w:val="bullet"/>
      <w:lvlText w:val=""/>
      <w:lvlJc w:val="left"/>
      <w:pPr>
        <w:ind w:left="5115" w:hanging="360"/>
      </w:pPr>
      <w:rPr>
        <w:rFonts w:ascii="Symbol" w:hAnsi="Symbol" w:hint="default"/>
      </w:rPr>
    </w:lvl>
    <w:lvl w:ilvl="7" w:tplc="9228B064" w:tentative="1">
      <w:start w:val="1"/>
      <w:numFmt w:val="bullet"/>
      <w:lvlText w:val="o"/>
      <w:lvlJc w:val="left"/>
      <w:pPr>
        <w:ind w:left="5835" w:hanging="360"/>
      </w:pPr>
      <w:rPr>
        <w:rFonts w:ascii="Courier New" w:hAnsi="Courier New" w:cs="Courier New" w:hint="default"/>
      </w:rPr>
    </w:lvl>
    <w:lvl w:ilvl="8" w:tplc="625016A8" w:tentative="1">
      <w:start w:val="1"/>
      <w:numFmt w:val="bullet"/>
      <w:lvlText w:val=""/>
      <w:lvlJc w:val="left"/>
      <w:pPr>
        <w:ind w:left="6555" w:hanging="360"/>
      </w:pPr>
      <w:rPr>
        <w:rFonts w:ascii="Wingdings" w:hAnsi="Wingdings" w:hint="default"/>
      </w:rPr>
    </w:lvl>
  </w:abstractNum>
  <w:abstractNum w:abstractNumId="7" w15:restartNumberingAfterBreak="0">
    <w:nsid w:val="33324953"/>
    <w:multiLevelType w:val="hybridMultilevel"/>
    <w:tmpl w:val="ED8E156A"/>
    <w:lvl w:ilvl="0" w:tplc="003E843E">
      <w:start w:val="1"/>
      <w:numFmt w:val="bullet"/>
      <w:lvlText w:val=""/>
      <w:lvlJc w:val="left"/>
      <w:pPr>
        <w:ind w:left="2160" w:hanging="360"/>
      </w:pPr>
      <w:rPr>
        <w:rFonts w:ascii="Symbol" w:hAnsi="Symbol" w:hint="default"/>
      </w:rPr>
    </w:lvl>
    <w:lvl w:ilvl="1" w:tplc="A5123A78" w:tentative="1">
      <w:start w:val="1"/>
      <w:numFmt w:val="bullet"/>
      <w:lvlText w:val="o"/>
      <w:lvlJc w:val="left"/>
      <w:pPr>
        <w:ind w:left="2880" w:hanging="360"/>
      </w:pPr>
      <w:rPr>
        <w:rFonts w:ascii="Courier New" w:hAnsi="Courier New" w:cs="Courier New" w:hint="default"/>
      </w:rPr>
    </w:lvl>
    <w:lvl w:ilvl="2" w:tplc="7140387C" w:tentative="1">
      <w:start w:val="1"/>
      <w:numFmt w:val="bullet"/>
      <w:lvlText w:val=""/>
      <w:lvlJc w:val="left"/>
      <w:pPr>
        <w:ind w:left="3600" w:hanging="360"/>
      </w:pPr>
      <w:rPr>
        <w:rFonts w:ascii="Wingdings" w:hAnsi="Wingdings" w:hint="default"/>
      </w:rPr>
    </w:lvl>
    <w:lvl w:ilvl="3" w:tplc="6D4C7040" w:tentative="1">
      <w:start w:val="1"/>
      <w:numFmt w:val="bullet"/>
      <w:lvlText w:val=""/>
      <w:lvlJc w:val="left"/>
      <w:pPr>
        <w:ind w:left="4320" w:hanging="360"/>
      </w:pPr>
      <w:rPr>
        <w:rFonts w:ascii="Symbol" w:hAnsi="Symbol" w:hint="default"/>
      </w:rPr>
    </w:lvl>
    <w:lvl w:ilvl="4" w:tplc="E19A927A" w:tentative="1">
      <w:start w:val="1"/>
      <w:numFmt w:val="bullet"/>
      <w:lvlText w:val="o"/>
      <w:lvlJc w:val="left"/>
      <w:pPr>
        <w:ind w:left="5040" w:hanging="360"/>
      </w:pPr>
      <w:rPr>
        <w:rFonts w:ascii="Courier New" w:hAnsi="Courier New" w:cs="Courier New" w:hint="default"/>
      </w:rPr>
    </w:lvl>
    <w:lvl w:ilvl="5" w:tplc="C24A2E5E" w:tentative="1">
      <w:start w:val="1"/>
      <w:numFmt w:val="bullet"/>
      <w:lvlText w:val=""/>
      <w:lvlJc w:val="left"/>
      <w:pPr>
        <w:ind w:left="5760" w:hanging="360"/>
      </w:pPr>
      <w:rPr>
        <w:rFonts w:ascii="Wingdings" w:hAnsi="Wingdings" w:hint="default"/>
      </w:rPr>
    </w:lvl>
    <w:lvl w:ilvl="6" w:tplc="42AE786E" w:tentative="1">
      <w:start w:val="1"/>
      <w:numFmt w:val="bullet"/>
      <w:lvlText w:val=""/>
      <w:lvlJc w:val="left"/>
      <w:pPr>
        <w:ind w:left="6480" w:hanging="360"/>
      </w:pPr>
      <w:rPr>
        <w:rFonts w:ascii="Symbol" w:hAnsi="Symbol" w:hint="default"/>
      </w:rPr>
    </w:lvl>
    <w:lvl w:ilvl="7" w:tplc="8DEAECFC" w:tentative="1">
      <w:start w:val="1"/>
      <w:numFmt w:val="bullet"/>
      <w:lvlText w:val="o"/>
      <w:lvlJc w:val="left"/>
      <w:pPr>
        <w:ind w:left="7200" w:hanging="360"/>
      </w:pPr>
      <w:rPr>
        <w:rFonts w:ascii="Courier New" w:hAnsi="Courier New" w:cs="Courier New" w:hint="default"/>
      </w:rPr>
    </w:lvl>
    <w:lvl w:ilvl="8" w:tplc="209C78D2" w:tentative="1">
      <w:start w:val="1"/>
      <w:numFmt w:val="bullet"/>
      <w:lvlText w:val=""/>
      <w:lvlJc w:val="left"/>
      <w:pPr>
        <w:ind w:left="7920" w:hanging="360"/>
      </w:pPr>
      <w:rPr>
        <w:rFonts w:ascii="Wingdings" w:hAnsi="Wingdings" w:hint="default"/>
      </w:rPr>
    </w:lvl>
  </w:abstractNum>
  <w:abstractNum w:abstractNumId="8" w15:restartNumberingAfterBreak="0">
    <w:nsid w:val="42F6196F"/>
    <w:multiLevelType w:val="hybridMultilevel"/>
    <w:tmpl w:val="D52469BC"/>
    <w:lvl w:ilvl="0" w:tplc="B3E04368">
      <w:start w:val="1"/>
      <w:numFmt w:val="decimal"/>
      <w:lvlText w:val="%1)"/>
      <w:lvlJc w:val="left"/>
      <w:pPr>
        <w:ind w:left="1080" w:hanging="360"/>
      </w:pPr>
      <w:rPr>
        <w:rFonts w:hint="default"/>
      </w:rPr>
    </w:lvl>
    <w:lvl w:ilvl="1" w:tplc="5BA2BB14" w:tentative="1">
      <w:start w:val="1"/>
      <w:numFmt w:val="lowerLetter"/>
      <w:lvlText w:val="%2."/>
      <w:lvlJc w:val="left"/>
      <w:pPr>
        <w:ind w:left="1800" w:hanging="360"/>
      </w:pPr>
    </w:lvl>
    <w:lvl w:ilvl="2" w:tplc="6190569E" w:tentative="1">
      <w:start w:val="1"/>
      <w:numFmt w:val="lowerRoman"/>
      <w:lvlText w:val="%3."/>
      <w:lvlJc w:val="right"/>
      <w:pPr>
        <w:ind w:left="2520" w:hanging="180"/>
      </w:pPr>
    </w:lvl>
    <w:lvl w:ilvl="3" w:tplc="59DE18F6" w:tentative="1">
      <w:start w:val="1"/>
      <w:numFmt w:val="decimal"/>
      <w:lvlText w:val="%4."/>
      <w:lvlJc w:val="left"/>
      <w:pPr>
        <w:ind w:left="3240" w:hanging="360"/>
      </w:pPr>
    </w:lvl>
    <w:lvl w:ilvl="4" w:tplc="E14E08AA" w:tentative="1">
      <w:start w:val="1"/>
      <w:numFmt w:val="lowerLetter"/>
      <w:lvlText w:val="%5."/>
      <w:lvlJc w:val="left"/>
      <w:pPr>
        <w:ind w:left="3960" w:hanging="360"/>
      </w:pPr>
    </w:lvl>
    <w:lvl w:ilvl="5" w:tplc="AF2843BC" w:tentative="1">
      <w:start w:val="1"/>
      <w:numFmt w:val="lowerRoman"/>
      <w:lvlText w:val="%6."/>
      <w:lvlJc w:val="right"/>
      <w:pPr>
        <w:ind w:left="4680" w:hanging="180"/>
      </w:pPr>
    </w:lvl>
    <w:lvl w:ilvl="6" w:tplc="EB7EE436" w:tentative="1">
      <w:start w:val="1"/>
      <w:numFmt w:val="decimal"/>
      <w:lvlText w:val="%7."/>
      <w:lvlJc w:val="left"/>
      <w:pPr>
        <w:ind w:left="5400" w:hanging="360"/>
      </w:pPr>
    </w:lvl>
    <w:lvl w:ilvl="7" w:tplc="9A42437E" w:tentative="1">
      <w:start w:val="1"/>
      <w:numFmt w:val="lowerLetter"/>
      <w:lvlText w:val="%8."/>
      <w:lvlJc w:val="left"/>
      <w:pPr>
        <w:ind w:left="6120" w:hanging="360"/>
      </w:pPr>
    </w:lvl>
    <w:lvl w:ilvl="8" w:tplc="BA6C3E92" w:tentative="1">
      <w:start w:val="1"/>
      <w:numFmt w:val="lowerRoman"/>
      <w:lvlText w:val="%9."/>
      <w:lvlJc w:val="right"/>
      <w:pPr>
        <w:ind w:left="6840" w:hanging="180"/>
      </w:pPr>
    </w:lvl>
  </w:abstractNum>
  <w:abstractNum w:abstractNumId="9" w15:restartNumberingAfterBreak="0">
    <w:nsid w:val="5FF214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C508C2"/>
    <w:multiLevelType w:val="hybridMultilevel"/>
    <w:tmpl w:val="9FF6383C"/>
    <w:lvl w:ilvl="0" w:tplc="9A5AF04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1" w15:restartNumberingAfterBreak="0">
    <w:nsid w:val="72CD0637"/>
    <w:multiLevelType w:val="hybridMultilevel"/>
    <w:tmpl w:val="59C695FC"/>
    <w:lvl w:ilvl="0" w:tplc="D45C766C">
      <w:start w:val="1"/>
      <w:numFmt w:val="bullet"/>
      <w:lvlText w:val=""/>
      <w:lvlJc w:val="left"/>
      <w:pPr>
        <w:ind w:left="1288" w:hanging="360"/>
      </w:pPr>
      <w:rPr>
        <w:rFonts w:ascii="Symbol" w:hAnsi="Symbol" w:hint="default"/>
      </w:rPr>
    </w:lvl>
    <w:lvl w:ilvl="1" w:tplc="AEC06A1C">
      <w:start w:val="1"/>
      <w:numFmt w:val="bullet"/>
      <w:lvlText w:val="o"/>
      <w:lvlJc w:val="left"/>
      <w:pPr>
        <w:ind w:left="2008" w:hanging="360"/>
      </w:pPr>
      <w:rPr>
        <w:rFonts w:ascii="Courier New" w:hAnsi="Courier New" w:cs="Courier New" w:hint="default"/>
      </w:rPr>
    </w:lvl>
    <w:lvl w:ilvl="2" w:tplc="37F632C0" w:tentative="1">
      <w:start w:val="1"/>
      <w:numFmt w:val="bullet"/>
      <w:lvlText w:val=""/>
      <w:lvlJc w:val="left"/>
      <w:pPr>
        <w:ind w:left="2728" w:hanging="360"/>
      </w:pPr>
      <w:rPr>
        <w:rFonts w:ascii="Wingdings" w:hAnsi="Wingdings" w:hint="default"/>
      </w:rPr>
    </w:lvl>
    <w:lvl w:ilvl="3" w:tplc="55BCA452" w:tentative="1">
      <w:start w:val="1"/>
      <w:numFmt w:val="bullet"/>
      <w:lvlText w:val=""/>
      <w:lvlJc w:val="left"/>
      <w:pPr>
        <w:ind w:left="3448" w:hanging="360"/>
      </w:pPr>
      <w:rPr>
        <w:rFonts w:ascii="Symbol" w:hAnsi="Symbol" w:hint="default"/>
      </w:rPr>
    </w:lvl>
    <w:lvl w:ilvl="4" w:tplc="483A47C2" w:tentative="1">
      <w:start w:val="1"/>
      <w:numFmt w:val="bullet"/>
      <w:lvlText w:val="o"/>
      <w:lvlJc w:val="left"/>
      <w:pPr>
        <w:ind w:left="4168" w:hanging="360"/>
      </w:pPr>
      <w:rPr>
        <w:rFonts w:ascii="Courier New" w:hAnsi="Courier New" w:cs="Courier New" w:hint="default"/>
      </w:rPr>
    </w:lvl>
    <w:lvl w:ilvl="5" w:tplc="3BA48B56" w:tentative="1">
      <w:start w:val="1"/>
      <w:numFmt w:val="bullet"/>
      <w:lvlText w:val=""/>
      <w:lvlJc w:val="left"/>
      <w:pPr>
        <w:ind w:left="4888" w:hanging="360"/>
      </w:pPr>
      <w:rPr>
        <w:rFonts w:ascii="Wingdings" w:hAnsi="Wingdings" w:hint="default"/>
      </w:rPr>
    </w:lvl>
    <w:lvl w:ilvl="6" w:tplc="F6465BE6" w:tentative="1">
      <w:start w:val="1"/>
      <w:numFmt w:val="bullet"/>
      <w:lvlText w:val=""/>
      <w:lvlJc w:val="left"/>
      <w:pPr>
        <w:ind w:left="5608" w:hanging="360"/>
      </w:pPr>
      <w:rPr>
        <w:rFonts w:ascii="Symbol" w:hAnsi="Symbol" w:hint="default"/>
      </w:rPr>
    </w:lvl>
    <w:lvl w:ilvl="7" w:tplc="DD1E6822" w:tentative="1">
      <w:start w:val="1"/>
      <w:numFmt w:val="bullet"/>
      <w:lvlText w:val="o"/>
      <w:lvlJc w:val="left"/>
      <w:pPr>
        <w:ind w:left="6328" w:hanging="360"/>
      </w:pPr>
      <w:rPr>
        <w:rFonts w:ascii="Courier New" w:hAnsi="Courier New" w:cs="Courier New" w:hint="default"/>
      </w:rPr>
    </w:lvl>
    <w:lvl w:ilvl="8" w:tplc="3A1CA3A6" w:tentative="1">
      <w:start w:val="1"/>
      <w:numFmt w:val="bullet"/>
      <w:lvlText w:val=""/>
      <w:lvlJc w:val="left"/>
      <w:pPr>
        <w:ind w:left="7048" w:hanging="360"/>
      </w:pPr>
      <w:rPr>
        <w:rFonts w:ascii="Wingdings" w:hAnsi="Wingdings" w:hint="default"/>
      </w:rPr>
    </w:lvl>
  </w:abstractNum>
  <w:abstractNum w:abstractNumId="12" w15:restartNumberingAfterBreak="0">
    <w:nsid w:val="7CB57F56"/>
    <w:multiLevelType w:val="hybridMultilevel"/>
    <w:tmpl w:val="9BACB56A"/>
    <w:lvl w:ilvl="0" w:tplc="019E7166">
      <w:start w:val="1"/>
      <w:numFmt w:val="decimal"/>
      <w:lvlText w:val="%1."/>
      <w:lvlJc w:val="left"/>
      <w:pPr>
        <w:ind w:left="360" w:hanging="360"/>
      </w:pPr>
    </w:lvl>
    <w:lvl w:ilvl="1" w:tplc="EB969C78" w:tentative="1">
      <w:start w:val="1"/>
      <w:numFmt w:val="lowerLetter"/>
      <w:lvlText w:val="%2."/>
      <w:lvlJc w:val="left"/>
      <w:pPr>
        <w:ind w:left="1440" w:hanging="360"/>
      </w:pPr>
    </w:lvl>
    <w:lvl w:ilvl="2" w:tplc="2704392C" w:tentative="1">
      <w:start w:val="1"/>
      <w:numFmt w:val="lowerRoman"/>
      <w:lvlText w:val="%3."/>
      <w:lvlJc w:val="right"/>
      <w:pPr>
        <w:ind w:left="2160" w:hanging="180"/>
      </w:pPr>
    </w:lvl>
    <w:lvl w:ilvl="3" w:tplc="955A44E8" w:tentative="1">
      <w:start w:val="1"/>
      <w:numFmt w:val="decimal"/>
      <w:lvlText w:val="%4."/>
      <w:lvlJc w:val="left"/>
      <w:pPr>
        <w:ind w:left="2880" w:hanging="360"/>
      </w:pPr>
    </w:lvl>
    <w:lvl w:ilvl="4" w:tplc="F696A09C" w:tentative="1">
      <w:start w:val="1"/>
      <w:numFmt w:val="lowerLetter"/>
      <w:lvlText w:val="%5."/>
      <w:lvlJc w:val="left"/>
      <w:pPr>
        <w:ind w:left="3600" w:hanging="360"/>
      </w:pPr>
    </w:lvl>
    <w:lvl w:ilvl="5" w:tplc="EAE4C006" w:tentative="1">
      <w:start w:val="1"/>
      <w:numFmt w:val="lowerRoman"/>
      <w:lvlText w:val="%6."/>
      <w:lvlJc w:val="right"/>
      <w:pPr>
        <w:ind w:left="4320" w:hanging="180"/>
      </w:pPr>
    </w:lvl>
    <w:lvl w:ilvl="6" w:tplc="21A03DFA" w:tentative="1">
      <w:start w:val="1"/>
      <w:numFmt w:val="decimal"/>
      <w:lvlText w:val="%7."/>
      <w:lvlJc w:val="left"/>
      <w:pPr>
        <w:ind w:left="5040" w:hanging="360"/>
      </w:pPr>
    </w:lvl>
    <w:lvl w:ilvl="7" w:tplc="ED0EC2F8" w:tentative="1">
      <w:start w:val="1"/>
      <w:numFmt w:val="lowerLetter"/>
      <w:lvlText w:val="%8."/>
      <w:lvlJc w:val="left"/>
      <w:pPr>
        <w:ind w:left="5760" w:hanging="360"/>
      </w:pPr>
    </w:lvl>
    <w:lvl w:ilvl="8" w:tplc="58A8ADC8" w:tentative="1">
      <w:start w:val="1"/>
      <w:numFmt w:val="lowerRoman"/>
      <w:lvlText w:val="%9."/>
      <w:lvlJc w:val="right"/>
      <w:pPr>
        <w:ind w:left="6480" w:hanging="180"/>
      </w:pPr>
    </w:lvl>
  </w:abstractNum>
  <w:num w:numId="1" w16cid:durableId="1098985136">
    <w:abstractNumId w:val="6"/>
  </w:num>
  <w:num w:numId="2" w16cid:durableId="2061784716">
    <w:abstractNumId w:val="0"/>
  </w:num>
  <w:num w:numId="3" w16cid:durableId="2004425812">
    <w:abstractNumId w:val="11"/>
  </w:num>
  <w:num w:numId="4" w16cid:durableId="320424311">
    <w:abstractNumId w:val="8"/>
  </w:num>
  <w:num w:numId="5" w16cid:durableId="30808561">
    <w:abstractNumId w:val="12"/>
  </w:num>
  <w:num w:numId="6" w16cid:durableId="421729693">
    <w:abstractNumId w:val="4"/>
  </w:num>
  <w:num w:numId="7" w16cid:durableId="874586117">
    <w:abstractNumId w:val="2"/>
  </w:num>
  <w:num w:numId="8" w16cid:durableId="1405102236">
    <w:abstractNumId w:val="1"/>
  </w:num>
  <w:num w:numId="9" w16cid:durableId="1368330220">
    <w:abstractNumId w:val="7"/>
  </w:num>
  <w:num w:numId="10" w16cid:durableId="517622586">
    <w:abstractNumId w:val="5"/>
  </w:num>
  <w:num w:numId="11" w16cid:durableId="806817924">
    <w:abstractNumId w:val="3"/>
  </w:num>
  <w:num w:numId="12" w16cid:durableId="553196077">
    <w:abstractNumId w:val="9"/>
  </w:num>
  <w:num w:numId="13" w16cid:durableId="20862202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303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1"/>
    <w:rsid w:val="000706B1"/>
    <w:rsid w:val="001A6486"/>
    <w:rsid w:val="003A4324"/>
    <w:rsid w:val="004A1A29"/>
    <w:rsid w:val="00502D08"/>
    <w:rsid w:val="005039BD"/>
    <w:rsid w:val="006805EB"/>
    <w:rsid w:val="006B1525"/>
    <w:rsid w:val="00915B17"/>
    <w:rsid w:val="00985F21"/>
    <w:rsid w:val="00A709A2"/>
    <w:rsid w:val="00B065D4"/>
    <w:rsid w:val="00B64428"/>
    <w:rsid w:val="00BA0F90"/>
    <w:rsid w:val="00BE50C6"/>
    <w:rsid w:val="00C34C58"/>
    <w:rsid w:val="00C66501"/>
    <w:rsid w:val="00E15C40"/>
    <w:rsid w:val="00E77EFC"/>
    <w:rsid w:val="00EA4425"/>
    <w:rsid w:val="00ED1630"/>
    <w:rsid w:val="00EF7A9A"/>
    <w:rsid w:val="00F63EFB"/>
    <w:rsid w:val="00F670E5"/>
    <w:rsid w:val="00FD0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B845"/>
  <w15:chartTrackingRefBased/>
  <w15:docId w15:val="{21531CBE-E850-45FF-9E97-49DEC276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B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70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6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6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6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6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6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6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6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6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6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6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6B1"/>
    <w:rPr>
      <w:rFonts w:eastAsiaTheme="majorEastAsia" w:cstheme="majorBidi"/>
      <w:color w:val="272727" w:themeColor="text1" w:themeTint="D8"/>
    </w:rPr>
  </w:style>
  <w:style w:type="paragraph" w:styleId="Title">
    <w:name w:val="Title"/>
    <w:basedOn w:val="Normal"/>
    <w:next w:val="Normal"/>
    <w:link w:val="TitleChar"/>
    <w:uiPriority w:val="10"/>
    <w:qFormat/>
    <w:rsid w:val="000706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6B1"/>
    <w:pPr>
      <w:spacing w:before="160"/>
      <w:jc w:val="center"/>
    </w:pPr>
    <w:rPr>
      <w:i/>
      <w:iCs/>
      <w:color w:val="404040" w:themeColor="text1" w:themeTint="BF"/>
    </w:rPr>
  </w:style>
  <w:style w:type="character" w:customStyle="1" w:styleId="QuoteChar">
    <w:name w:val="Quote Char"/>
    <w:basedOn w:val="DefaultParagraphFont"/>
    <w:link w:val="Quote"/>
    <w:uiPriority w:val="29"/>
    <w:rsid w:val="000706B1"/>
    <w:rPr>
      <w:i/>
      <w:iCs/>
      <w:color w:val="404040" w:themeColor="text1" w:themeTint="BF"/>
    </w:rPr>
  </w:style>
  <w:style w:type="paragraph" w:styleId="ListParagraph">
    <w:name w:val="List Paragraph"/>
    <w:aliases w:val="2,Bullet list,Colorful List - Accent 11,Colorful List - Accent 12,Dot pt,H&amp;P List Paragraph,List Paragraph1,Normal bullet 2,Numurets,PPS_Bullet,Saistīto dokumentu saraksts,Strip,Syle 1,Virsraksti,h&amp;p list paragraph,list paragraph,syle 1"/>
    <w:basedOn w:val="Normal"/>
    <w:link w:val="ListParagraphChar"/>
    <w:uiPriority w:val="34"/>
    <w:qFormat/>
    <w:rsid w:val="000706B1"/>
    <w:pPr>
      <w:ind w:left="720"/>
      <w:contextualSpacing/>
    </w:pPr>
  </w:style>
  <w:style w:type="character" w:styleId="IntenseEmphasis">
    <w:name w:val="Intense Emphasis"/>
    <w:basedOn w:val="DefaultParagraphFont"/>
    <w:uiPriority w:val="21"/>
    <w:qFormat/>
    <w:rsid w:val="000706B1"/>
    <w:rPr>
      <w:i/>
      <w:iCs/>
      <w:color w:val="2F5496" w:themeColor="accent1" w:themeShade="BF"/>
    </w:rPr>
  </w:style>
  <w:style w:type="paragraph" w:styleId="IntenseQuote">
    <w:name w:val="Intense Quote"/>
    <w:basedOn w:val="Normal"/>
    <w:next w:val="Normal"/>
    <w:link w:val="IntenseQuoteChar"/>
    <w:uiPriority w:val="30"/>
    <w:qFormat/>
    <w:rsid w:val="00070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6B1"/>
    <w:rPr>
      <w:i/>
      <w:iCs/>
      <w:color w:val="2F5496" w:themeColor="accent1" w:themeShade="BF"/>
    </w:rPr>
  </w:style>
  <w:style w:type="character" w:styleId="IntenseReference">
    <w:name w:val="Intense Reference"/>
    <w:basedOn w:val="DefaultParagraphFont"/>
    <w:uiPriority w:val="32"/>
    <w:qFormat/>
    <w:rsid w:val="000706B1"/>
    <w:rPr>
      <w:b/>
      <w:bCs/>
      <w:smallCaps/>
      <w:color w:val="2F5496" w:themeColor="accent1" w:themeShade="BF"/>
      <w:spacing w:val="5"/>
    </w:rPr>
  </w:style>
  <w:style w:type="character" w:customStyle="1" w:styleId="ListParagraphChar">
    <w:name w:val="List Paragraph Char"/>
    <w:aliases w:val="2 Char,Bullet list Char,Colorful List - Accent 11 Char,Colorful List - Accent 12 Char,Dot pt Char,H&amp;P List Paragraph Char,List Paragraph1 Char,Normal bullet 2 Char,Numurets Char,PPS_Bullet Char,Saistīto dokumentu saraksts Char"/>
    <w:link w:val="ListParagraph"/>
    <w:uiPriority w:val="34"/>
    <w:qFormat/>
    <w:rsid w:val="000706B1"/>
  </w:style>
  <w:style w:type="paragraph" w:styleId="BodyText">
    <w:name w:val="Body Text"/>
    <w:basedOn w:val="Normal"/>
    <w:link w:val="BodyTextChar"/>
    <w:rsid w:val="000706B1"/>
    <w:pPr>
      <w:suppressAutoHyphens/>
      <w:spacing w:after="120"/>
    </w:pPr>
    <w:rPr>
      <w:szCs w:val="20"/>
    </w:rPr>
  </w:style>
  <w:style w:type="character" w:customStyle="1" w:styleId="BodyTextChar">
    <w:name w:val="Body Text Char"/>
    <w:basedOn w:val="DefaultParagraphFont"/>
    <w:link w:val="BodyText"/>
    <w:rsid w:val="000706B1"/>
    <w:rPr>
      <w:rFonts w:ascii="Times New Roman" w:eastAsia="Times New Roman" w:hAnsi="Times New Roman" w:cs="Times New Roman"/>
      <w:kern w:val="0"/>
      <w:sz w:val="24"/>
      <w:szCs w:val="20"/>
    </w:rPr>
  </w:style>
  <w:style w:type="paragraph" w:customStyle="1" w:styleId="TSHeading1">
    <w:name w:val="TS Heading 1"/>
    <w:basedOn w:val="Normal"/>
    <w:link w:val="TSHeading1Char"/>
    <w:uiPriority w:val="99"/>
    <w:rsid w:val="000706B1"/>
    <w:pPr>
      <w:widowControl w:val="0"/>
      <w:numPr>
        <w:numId w:val="2"/>
      </w:numPr>
      <w:autoSpaceDE w:val="0"/>
      <w:autoSpaceDN w:val="0"/>
      <w:adjustRightInd w:val="0"/>
      <w:spacing w:before="240" w:after="120"/>
      <w:outlineLvl w:val="1"/>
    </w:pPr>
    <w:rPr>
      <w:rFonts w:ascii="Cambria" w:hAnsi="Cambria"/>
      <w:b/>
      <w:color w:val="365F91"/>
      <w:sz w:val="40"/>
      <w:szCs w:val="40"/>
    </w:rPr>
  </w:style>
  <w:style w:type="paragraph" w:customStyle="1" w:styleId="TSHeading2">
    <w:name w:val="TS Heading 2"/>
    <w:basedOn w:val="Normal"/>
    <w:uiPriority w:val="99"/>
    <w:rsid w:val="000706B1"/>
    <w:pPr>
      <w:keepNext/>
      <w:widowControl w:val="0"/>
      <w:numPr>
        <w:ilvl w:val="1"/>
        <w:numId w:val="2"/>
      </w:numPr>
      <w:autoSpaceDE w:val="0"/>
      <w:autoSpaceDN w:val="0"/>
      <w:adjustRightInd w:val="0"/>
      <w:spacing w:before="240" w:after="120"/>
      <w:outlineLvl w:val="2"/>
    </w:pPr>
    <w:rPr>
      <w:rFonts w:ascii="Cambria" w:hAnsi="Cambria"/>
      <w:b/>
      <w:color w:val="365F91"/>
      <w:sz w:val="32"/>
      <w:szCs w:val="32"/>
    </w:rPr>
  </w:style>
  <w:style w:type="paragraph" w:customStyle="1" w:styleId="TSHeading3">
    <w:name w:val="TS Heading 3"/>
    <w:basedOn w:val="Normal"/>
    <w:uiPriority w:val="99"/>
    <w:rsid w:val="000706B1"/>
    <w:pPr>
      <w:keepNext/>
      <w:widowControl w:val="0"/>
      <w:numPr>
        <w:ilvl w:val="2"/>
        <w:numId w:val="2"/>
      </w:numPr>
      <w:autoSpaceDE w:val="0"/>
      <w:autoSpaceDN w:val="0"/>
      <w:adjustRightInd w:val="0"/>
      <w:spacing w:before="240" w:after="120"/>
      <w:outlineLvl w:val="3"/>
    </w:pPr>
    <w:rPr>
      <w:rFonts w:ascii="Cambria" w:hAnsi="Cambria"/>
      <w:sz w:val="28"/>
    </w:rPr>
  </w:style>
  <w:style w:type="paragraph" w:customStyle="1" w:styleId="TSHeading4">
    <w:name w:val="TS Heading 4"/>
    <w:basedOn w:val="Normal"/>
    <w:uiPriority w:val="99"/>
    <w:rsid w:val="000706B1"/>
    <w:pPr>
      <w:numPr>
        <w:ilvl w:val="3"/>
        <w:numId w:val="2"/>
      </w:numPr>
      <w:spacing w:before="40" w:after="40"/>
      <w:ind w:left="3448" w:hanging="360"/>
    </w:pPr>
    <w:rPr>
      <w:rFonts w:ascii="Calibri" w:hAnsi="Calibri"/>
      <w:bCs/>
      <w:sz w:val="20"/>
      <w:szCs w:val="22"/>
    </w:rPr>
  </w:style>
  <w:style w:type="paragraph" w:customStyle="1" w:styleId="TSHeading5">
    <w:name w:val="TS Heading 5"/>
    <w:basedOn w:val="TSHeading4"/>
    <w:uiPriority w:val="99"/>
    <w:rsid w:val="000706B1"/>
    <w:pPr>
      <w:numPr>
        <w:ilvl w:val="4"/>
      </w:numPr>
      <w:tabs>
        <w:tab w:val="num" w:pos="360"/>
      </w:tabs>
      <w:ind w:left="3348" w:hanging="360"/>
    </w:pPr>
  </w:style>
  <w:style w:type="paragraph" w:customStyle="1" w:styleId="TSHeading6">
    <w:name w:val="TS Heading 6"/>
    <w:basedOn w:val="Normal"/>
    <w:uiPriority w:val="99"/>
    <w:rsid w:val="000706B1"/>
    <w:pPr>
      <w:numPr>
        <w:ilvl w:val="5"/>
        <w:numId w:val="2"/>
      </w:numPr>
      <w:spacing w:before="40" w:after="40"/>
      <w:ind w:left="4888" w:hanging="360"/>
    </w:pPr>
    <w:rPr>
      <w:rFonts w:ascii="Calibri" w:hAnsi="Calibri"/>
      <w:bCs/>
      <w:sz w:val="20"/>
      <w:szCs w:val="22"/>
    </w:rPr>
  </w:style>
  <w:style w:type="character" w:customStyle="1" w:styleId="TSHeading1Char">
    <w:name w:val="TS Heading 1 Char"/>
    <w:link w:val="TSHeading1"/>
    <w:uiPriority w:val="99"/>
    <w:locked/>
    <w:rsid w:val="000706B1"/>
    <w:rPr>
      <w:rFonts w:ascii="Cambria" w:eastAsia="Times New Roman" w:hAnsi="Cambria" w:cs="Times New Roman"/>
      <w:b/>
      <w:color w:val="365F91"/>
      <w:kern w:val="0"/>
      <w:sz w:val="40"/>
      <w:szCs w:val="40"/>
    </w:rPr>
  </w:style>
  <w:style w:type="paragraph" w:customStyle="1" w:styleId="StilsTSHeading2TimesNewRoman">
    <w:name w:val="Stils TS Heading 2 + Times New Roman"/>
    <w:basedOn w:val="TSHeading2"/>
    <w:rsid w:val="000706B1"/>
    <w:pPr>
      <w:keepNext w:val="0"/>
    </w:pPr>
    <w:rPr>
      <w:rFonts w:ascii="Times New Roman" w:hAnsi="Times New Roman"/>
      <w:bCs/>
    </w:rPr>
  </w:style>
  <w:style w:type="paragraph" w:customStyle="1" w:styleId="StilsTSHeading3Taisnots">
    <w:name w:val="Stils TS Heading 3 + Taisnots"/>
    <w:basedOn w:val="TSHeading3"/>
    <w:rsid w:val="000706B1"/>
    <w:pPr>
      <w:keepNext w:val="0"/>
      <w:ind w:left="1282"/>
      <w:jc w:val="both"/>
    </w:pPr>
    <w:rPr>
      <w:szCs w:val="20"/>
    </w:rPr>
  </w:style>
  <w:style w:type="character" w:customStyle="1" w:styleId="ft7">
    <w:name w:val="ft7"/>
    <w:basedOn w:val="DefaultParagraphFont"/>
    <w:rsid w:val="0007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18460</Words>
  <Characters>10523</Characters>
  <Application>Microsoft Office Word</Application>
  <DocSecurity>0</DocSecurity>
  <Lines>87</Lines>
  <Paragraphs>57</Paragraphs>
  <ScaleCrop>false</ScaleCrop>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 Očeredņuks</dc:creator>
  <cp:keywords/>
  <dc:description/>
  <cp:lastModifiedBy>Deniss Očeredņuks</cp:lastModifiedBy>
  <cp:revision>16</cp:revision>
  <dcterms:created xsi:type="dcterms:W3CDTF">2026-01-15T12:04:00Z</dcterms:created>
  <dcterms:modified xsi:type="dcterms:W3CDTF">2026-01-16T10:35:00Z</dcterms:modified>
</cp:coreProperties>
</file>